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014" w:rsidRDefault="00A96014">
      <w:pPr>
        <w:pStyle w:val="Ttulo1"/>
        <w:spacing w:before="92"/>
        <w:ind w:left="2973" w:right="2964"/>
        <w:jc w:val="center"/>
      </w:pPr>
    </w:p>
    <w:p w:rsidR="00D528EB" w:rsidRDefault="0020440A">
      <w:pPr>
        <w:pStyle w:val="Ttulo1"/>
        <w:spacing w:before="92"/>
        <w:ind w:left="2973" w:right="2964"/>
        <w:jc w:val="center"/>
      </w:pPr>
      <w:r>
        <w:t>MEMORIAL DESCRITIVO</w:t>
      </w:r>
    </w:p>
    <w:p w:rsidR="00D528EB" w:rsidRDefault="00D528EB">
      <w:pPr>
        <w:pStyle w:val="Corpodetexto"/>
        <w:ind w:left="0" w:firstLine="0"/>
        <w:rPr>
          <w:b/>
          <w:sz w:val="20"/>
        </w:rPr>
      </w:pPr>
    </w:p>
    <w:p w:rsidR="00D528EB" w:rsidRDefault="00D528EB">
      <w:pPr>
        <w:pStyle w:val="Corpodetexto"/>
        <w:spacing w:before="7"/>
        <w:ind w:left="0" w:firstLine="0"/>
        <w:rPr>
          <w:b/>
          <w:sz w:val="21"/>
        </w:rPr>
      </w:pPr>
    </w:p>
    <w:p w:rsidR="00D528EB" w:rsidRDefault="0020440A">
      <w:pPr>
        <w:pStyle w:val="Ttulo2"/>
        <w:numPr>
          <w:ilvl w:val="0"/>
          <w:numId w:val="18"/>
        </w:numPr>
        <w:tabs>
          <w:tab w:val="left" w:pos="906"/>
          <w:tab w:val="left" w:pos="907"/>
        </w:tabs>
      </w:pPr>
      <w:r>
        <w:t>OBJETO.</w:t>
      </w:r>
    </w:p>
    <w:p w:rsidR="00D528EB" w:rsidRDefault="00D528EB">
      <w:pPr>
        <w:pStyle w:val="Corpodetexto"/>
        <w:spacing w:before="1"/>
        <w:ind w:left="0" w:firstLine="0"/>
        <w:rPr>
          <w:b/>
          <w:sz w:val="21"/>
        </w:rPr>
      </w:pPr>
    </w:p>
    <w:p w:rsidR="00D528EB" w:rsidRDefault="0020440A">
      <w:pPr>
        <w:pStyle w:val="Corpodetexto"/>
        <w:spacing w:line="360" w:lineRule="auto"/>
        <w:ind w:right="189"/>
        <w:jc w:val="both"/>
      </w:pPr>
      <w:r>
        <w:t>Este Memorial Descritivo compreende um conjunto de discriminações técnicas, critérios, condições e procedimentos estabelecidos para a Construção da Lagoa de Decantação do Abatedouro de Ovinos e Caprinos do Município de Santana do Ipanema.</w:t>
      </w:r>
    </w:p>
    <w:p w:rsidR="00D528EB" w:rsidRDefault="00D528EB">
      <w:pPr>
        <w:pStyle w:val="Corpodetexto"/>
        <w:spacing w:before="10"/>
        <w:ind w:left="0" w:firstLine="0"/>
        <w:rPr>
          <w:sz w:val="32"/>
        </w:rPr>
      </w:pPr>
    </w:p>
    <w:p w:rsidR="00D528EB" w:rsidRDefault="0020440A">
      <w:pPr>
        <w:pStyle w:val="Corpodetexto"/>
        <w:ind w:left="1050" w:firstLine="0"/>
      </w:pPr>
      <w:r>
        <w:t>SUGESTÃO DE IMPLANTAÇÃO</w:t>
      </w:r>
    </w:p>
    <w:p w:rsidR="00D528EB" w:rsidRDefault="00D528EB">
      <w:pPr>
        <w:pStyle w:val="Corpodetexto"/>
        <w:ind w:left="0" w:firstLine="0"/>
        <w:rPr>
          <w:sz w:val="20"/>
        </w:rPr>
      </w:pPr>
    </w:p>
    <w:p w:rsidR="00D528EB" w:rsidRDefault="00D528EB">
      <w:pPr>
        <w:pStyle w:val="Corpodetexto"/>
        <w:ind w:left="0" w:firstLine="0"/>
        <w:rPr>
          <w:sz w:val="20"/>
        </w:rPr>
      </w:pPr>
    </w:p>
    <w:p w:rsidR="00D528EB" w:rsidRDefault="00D528EB">
      <w:pPr>
        <w:pStyle w:val="Corpodetexto"/>
        <w:ind w:left="0" w:firstLine="0"/>
        <w:rPr>
          <w:sz w:val="20"/>
        </w:rPr>
      </w:pPr>
    </w:p>
    <w:p w:rsidR="00D528EB" w:rsidRDefault="0020440A" w:rsidP="003851B3">
      <w:pPr>
        <w:pStyle w:val="Corpodetexto"/>
        <w:spacing w:before="6"/>
        <w:ind w:left="0" w:firstLine="0"/>
        <w:jc w:val="center"/>
        <w:rPr>
          <w:sz w:val="12"/>
        </w:rPr>
      </w:pPr>
      <w:r>
        <w:rPr>
          <w:noProof/>
          <w:sz w:val="12"/>
          <w:lang w:bidi="ar-SA"/>
        </w:rPr>
        <w:drawing>
          <wp:inline distT="0" distB="0" distL="0" distR="0" wp14:anchorId="5C1BC90C" wp14:editId="30FCB22B">
            <wp:extent cx="5143440" cy="1380472"/>
            <wp:effectExtent l="0" t="4445"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5147729" cy="1381623"/>
                    </a:xfrm>
                    <a:prstGeom prst="rect">
                      <a:avLst/>
                    </a:prstGeom>
                    <a:noFill/>
                    <a:ln>
                      <a:noFill/>
                    </a:ln>
                  </pic:spPr>
                </pic:pic>
              </a:graphicData>
            </a:graphic>
          </wp:inline>
        </w:drawing>
      </w:r>
    </w:p>
    <w:p w:rsidR="00D528EB" w:rsidRDefault="00D528EB">
      <w:pPr>
        <w:rPr>
          <w:sz w:val="12"/>
        </w:rPr>
        <w:sectPr w:rsidR="00D528EB" w:rsidSect="00A96014">
          <w:headerReference w:type="default" r:id="rId10"/>
          <w:footerReference w:type="default" r:id="rId11"/>
          <w:pgSz w:w="11910" w:h="16840"/>
          <w:pgMar w:top="1040" w:right="660" w:bottom="1160" w:left="1220" w:header="426" w:footer="972" w:gutter="0"/>
          <w:pgNumType w:start="1"/>
          <w:cols w:space="720"/>
        </w:sectPr>
      </w:pPr>
      <w:bookmarkStart w:id="0" w:name="_GoBack"/>
      <w:bookmarkEnd w:id="0"/>
    </w:p>
    <w:p w:rsidR="00D528EB" w:rsidRDefault="00D528EB">
      <w:pPr>
        <w:pStyle w:val="Corpodetexto"/>
        <w:ind w:left="0" w:firstLine="0"/>
        <w:rPr>
          <w:sz w:val="20"/>
        </w:rPr>
      </w:pPr>
    </w:p>
    <w:p w:rsidR="00D528EB" w:rsidRDefault="00D528EB">
      <w:pPr>
        <w:pStyle w:val="Corpodetexto"/>
        <w:ind w:left="0" w:firstLine="0"/>
        <w:rPr>
          <w:sz w:val="20"/>
        </w:rPr>
      </w:pPr>
    </w:p>
    <w:p w:rsidR="00D528EB" w:rsidRDefault="00D528EB">
      <w:pPr>
        <w:pStyle w:val="Corpodetexto"/>
        <w:spacing w:before="6"/>
        <w:ind w:left="0" w:firstLine="0"/>
        <w:rPr>
          <w:sz w:val="25"/>
        </w:rPr>
      </w:pPr>
    </w:p>
    <w:p w:rsidR="00D528EB" w:rsidRDefault="0020440A">
      <w:pPr>
        <w:pStyle w:val="Ttulo2"/>
        <w:numPr>
          <w:ilvl w:val="0"/>
          <w:numId w:val="18"/>
        </w:numPr>
        <w:tabs>
          <w:tab w:val="left" w:pos="906"/>
          <w:tab w:val="left" w:pos="907"/>
        </w:tabs>
        <w:spacing w:before="92"/>
      </w:pPr>
      <w:r>
        <w:t>MATERIAIS OU EQUIPAMENTOS SIMILARES</w:t>
      </w:r>
    </w:p>
    <w:p w:rsidR="00D528EB" w:rsidRDefault="00D528EB">
      <w:pPr>
        <w:pStyle w:val="Corpodetexto"/>
        <w:ind w:left="0" w:firstLine="0"/>
        <w:rPr>
          <w:b/>
          <w:sz w:val="21"/>
        </w:rPr>
      </w:pPr>
    </w:p>
    <w:p w:rsidR="00D528EB" w:rsidRDefault="0020440A">
      <w:pPr>
        <w:pStyle w:val="Corpodetexto"/>
        <w:spacing w:line="360" w:lineRule="auto"/>
        <w:ind w:right="190"/>
        <w:jc w:val="both"/>
      </w:pPr>
      <w:r>
        <w:t>A equivalência de componentes da lagoa será fundamentada em certificados de testes e ensaios realizados por laboratórios idôneos e adotando-se os seguintes critérios:</w:t>
      </w:r>
    </w:p>
    <w:p w:rsidR="00D528EB" w:rsidRDefault="0020440A">
      <w:pPr>
        <w:pStyle w:val="PargrafodaLista"/>
        <w:numPr>
          <w:ilvl w:val="1"/>
          <w:numId w:val="18"/>
        </w:numPr>
        <w:tabs>
          <w:tab w:val="left" w:pos="1411"/>
        </w:tabs>
        <w:spacing w:before="2" w:line="350" w:lineRule="auto"/>
        <w:ind w:right="187"/>
        <w:jc w:val="both"/>
      </w:pPr>
      <w:r>
        <w:t>Materiais ou equipamentos similar-equivalentes – Que desempenham idêntica função e apresentam as mesmas características exigidas nos</w:t>
      </w:r>
      <w:r>
        <w:rPr>
          <w:spacing w:val="-3"/>
        </w:rPr>
        <w:t xml:space="preserve"> </w:t>
      </w:r>
      <w:r>
        <w:t>projetos.</w:t>
      </w:r>
    </w:p>
    <w:p w:rsidR="00D528EB" w:rsidRDefault="0020440A">
      <w:pPr>
        <w:pStyle w:val="PargrafodaLista"/>
        <w:numPr>
          <w:ilvl w:val="1"/>
          <w:numId w:val="18"/>
        </w:numPr>
        <w:tabs>
          <w:tab w:val="left" w:pos="1411"/>
        </w:tabs>
        <w:spacing w:before="10" w:line="350" w:lineRule="auto"/>
        <w:ind w:right="186"/>
        <w:jc w:val="both"/>
      </w:pPr>
      <w:r>
        <w:t>Materiais ou equipamentos similar-semelhantes – Que desempenham idêntica função, mas não apresentam as mesmas características exigidas nos</w:t>
      </w:r>
      <w:r>
        <w:rPr>
          <w:spacing w:val="-12"/>
        </w:rPr>
        <w:t xml:space="preserve"> </w:t>
      </w:r>
      <w:r>
        <w:t>projetos.</w:t>
      </w:r>
    </w:p>
    <w:p w:rsidR="00D528EB" w:rsidRDefault="0020440A">
      <w:pPr>
        <w:pStyle w:val="PargrafodaLista"/>
        <w:numPr>
          <w:ilvl w:val="1"/>
          <w:numId w:val="18"/>
        </w:numPr>
        <w:tabs>
          <w:tab w:val="left" w:pos="1411"/>
        </w:tabs>
        <w:spacing w:before="10" w:line="357" w:lineRule="auto"/>
        <w:ind w:right="185"/>
        <w:jc w:val="both"/>
      </w:pPr>
      <w:r>
        <w:t xml:space="preserve">Materiais ou equipamentos simplesmente adicionados ou retirados – Que durante a execução foram identificados como sendo </w:t>
      </w:r>
      <w:proofErr w:type="gramStart"/>
      <w:r>
        <w:t>necessários ou desnecessários à execução dos serviços e/ou obras</w:t>
      </w:r>
      <w:proofErr w:type="gramEnd"/>
      <w:r>
        <w:t>.</w:t>
      </w:r>
    </w:p>
    <w:p w:rsidR="00D528EB" w:rsidRDefault="00D528EB">
      <w:pPr>
        <w:pStyle w:val="Corpodetexto"/>
        <w:spacing w:before="3"/>
        <w:ind w:left="0" w:firstLine="0"/>
        <w:rPr>
          <w:sz w:val="31"/>
        </w:rPr>
      </w:pPr>
    </w:p>
    <w:p w:rsidR="00D528EB" w:rsidRDefault="0020440A">
      <w:pPr>
        <w:pStyle w:val="PargrafodaLista"/>
        <w:numPr>
          <w:ilvl w:val="1"/>
          <w:numId w:val="18"/>
        </w:numPr>
        <w:tabs>
          <w:tab w:val="left" w:pos="1411"/>
        </w:tabs>
        <w:spacing w:line="357" w:lineRule="auto"/>
        <w:ind w:right="190"/>
        <w:jc w:val="both"/>
      </w:pPr>
      <w:r>
        <w:t xml:space="preserve">Todos os materiais a serem empregados deverão obedecer às especificações dos projetos e deste memorial. Na comprovação da impossibilidade de adquirir e empregar determinado material especificado deverá ser </w:t>
      </w:r>
      <w:proofErr w:type="gramStart"/>
      <w:r>
        <w:t>solicitada</w:t>
      </w:r>
      <w:proofErr w:type="gramEnd"/>
      <w:r>
        <w:t xml:space="preserve"> sua substituição, condicionada à manifestação do Responsável Técnico pela</w:t>
      </w:r>
      <w:r>
        <w:rPr>
          <w:spacing w:val="-4"/>
        </w:rPr>
        <w:t xml:space="preserve"> </w:t>
      </w:r>
      <w:r>
        <w:t>obra.</w:t>
      </w:r>
    </w:p>
    <w:p w:rsidR="00D528EB" w:rsidRDefault="00D528EB">
      <w:pPr>
        <w:pStyle w:val="Corpodetexto"/>
        <w:spacing w:before="4"/>
        <w:ind w:left="0" w:firstLine="0"/>
        <w:rPr>
          <w:sz w:val="31"/>
        </w:rPr>
      </w:pPr>
    </w:p>
    <w:p w:rsidR="00D528EB" w:rsidRDefault="0020440A">
      <w:pPr>
        <w:pStyle w:val="PargrafodaLista"/>
        <w:numPr>
          <w:ilvl w:val="1"/>
          <w:numId w:val="18"/>
        </w:numPr>
        <w:tabs>
          <w:tab w:val="left" w:pos="1411"/>
        </w:tabs>
        <w:spacing w:before="1" w:line="355" w:lineRule="auto"/>
        <w:ind w:right="190"/>
        <w:jc w:val="both"/>
      </w:pPr>
      <w:r>
        <w:t>A substituição de materiais especificados por outros equivalentes pressupõe, para que seja autorizada, que o novo material proposto possua, comprovadamente, equivalência nos itens qualidade, resistência e</w:t>
      </w:r>
      <w:r>
        <w:rPr>
          <w:spacing w:val="-1"/>
        </w:rPr>
        <w:t xml:space="preserve"> </w:t>
      </w:r>
      <w:r>
        <w:t>aspecto.</w:t>
      </w:r>
    </w:p>
    <w:p w:rsidR="00D528EB" w:rsidRDefault="00D528EB">
      <w:pPr>
        <w:pStyle w:val="Corpodetexto"/>
        <w:ind w:left="0" w:firstLine="0"/>
        <w:rPr>
          <w:sz w:val="24"/>
        </w:rPr>
      </w:pPr>
    </w:p>
    <w:p w:rsidR="00D528EB" w:rsidRDefault="0020440A">
      <w:pPr>
        <w:pStyle w:val="Ttulo2"/>
        <w:numPr>
          <w:ilvl w:val="0"/>
          <w:numId w:val="18"/>
        </w:numPr>
        <w:tabs>
          <w:tab w:val="left" w:pos="906"/>
          <w:tab w:val="left" w:pos="907"/>
        </w:tabs>
        <w:spacing w:before="207"/>
      </w:pPr>
      <w:r>
        <w:t>FASES DE</w:t>
      </w:r>
      <w:r>
        <w:rPr>
          <w:spacing w:val="-1"/>
        </w:rPr>
        <w:t xml:space="preserve"> </w:t>
      </w:r>
      <w:r>
        <w:t>OBRAS</w:t>
      </w:r>
    </w:p>
    <w:p w:rsidR="00D528EB" w:rsidRDefault="00D528EB">
      <w:pPr>
        <w:pStyle w:val="Corpodetexto"/>
        <w:spacing w:before="10"/>
        <w:ind w:left="0" w:firstLine="0"/>
        <w:rPr>
          <w:b/>
          <w:sz w:val="20"/>
        </w:rPr>
      </w:pPr>
    </w:p>
    <w:p w:rsidR="00D528EB" w:rsidRDefault="0020440A">
      <w:pPr>
        <w:ind w:left="906"/>
        <w:rPr>
          <w:b/>
          <w:sz w:val="24"/>
        </w:rPr>
      </w:pPr>
      <w:r>
        <w:rPr>
          <w:rFonts w:ascii="Wingdings" w:hAnsi="Wingdings"/>
          <w:sz w:val="24"/>
        </w:rPr>
        <w:t></w:t>
      </w:r>
      <w:r>
        <w:rPr>
          <w:rFonts w:ascii="Times New Roman" w:hAnsi="Times New Roman"/>
          <w:sz w:val="24"/>
        </w:rPr>
        <w:t xml:space="preserve"> </w:t>
      </w:r>
      <w:r>
        <w:rPr>
          <w:b/>
          <w:sz w:val="24"/>
        </w:rPr>
        <w:t>PROJETO, MATERIAIS, EQUIPAMENTOS E CRITÉRIOS DE ANALOGIA.</w:t>
      </w:r>
    </w:p>
    <w:p w:rsidR="00D528EB" w:rsidRDefault="00D528EB">
      <w:pPr>
        <w:pStyle w:val="Corpodetexto"/>
        <w:spacing w:before="9"/>
        <w:ind w:left="0" w:firstLine="0"/>
        <w:rPr>
          <w:b/>
          <w:sz w:val="25"/>
        </w:rPr>
      </w:pPr>
    </w:p>
    <w:p w:rsidR="00D528EB" w:rsidRDefault="0020440A">
      <w:pPr>
        <w:pStyle w:val="Corpodetexto"/>
        <w:spacing w:before="1" w:line="360" w:lineRule="auto"/>
        <w:ind w:right="188"/>
        <w:jc w:val="both"/>
      </w:pPr>
      <w:r>
        <w:t>Nenhuma alteração nas plantas, detalhes ou especificações, determinando ou não alteração de custo da obra ou serviço, será executada sem autorização do Responsável Técnico pela obra.</w:t>
      </w:r>
    </w:p>
    <w:p w:rsidR="00D528EB" w:rsidRDefault="0020440A">
      <w:pPr>
        <w:pStyle w:val="Corpodetexto"/>
        <w:spacing w:line="360" w:lineRule="auto"/>
        <w:ind w:right="188"/>
        <w:jc w:val="both"/>
      </w:pPr>
      <w:r>
        <w:t>Em caso de itens presentes neste Memorial Descritivo e não incluídos nos projetos, ou vice-versa, devem ser levados em conta na execução dos serviços de fôrma como se figurassem em ambos.</w:t>
      </w:r>
    </w:p>
    <w:p w:rsidR="00D528EB" w:rsidRDefault="0020440A">
      <w:pPr>
        <w:pStyle w:val="Corpodetexto"/>
        <w:spacing w:before="1" w:line="360" w:lineRule="auto"/>
        <w:ind w:right="185"/>
        <w:jc w:val="both"/>
      </w:pPr>
      <w:r>
        <w:t>Em caso de divergências entre os desenhos de execução dos projetos e as especificações, o Responsável Técnico pela obra deverá ser consultado, a fim de definir qual a posição a ser adotada.</w:t>
      </w:r>
    </w:p>
    <w:p w:rsidR="00D528EB" w:rsidRDefault="0020440A">
      <w:pPr>
        <w:pStyle w:val="Corpodetexto"/>
        <w:spacing w:line="360" w:lineRule="auto"/>
        <w:ind w:right="188" w:firstLine="719"/>
        <w:jc w:val="both"/>
      </w:pPr>
      <w:r>
        <w:t xml:space="preserve">Em caso de divergência entre desenhos de escalas diferentes, prevalecerão sempre os de </w:t>
      </w:r>
      <w:r>
        <w:lastRenderedPageBreak/>
        <w:t>escala maior. Na divergência entre cotas dos desenhos e suas dimensões em escala, prevalecerão as primeiras, sempre precedendo consulta ao Responsável Técnico pela obra.</w:t>
      </w:r>
    </w:p>
    <w:p w:rsidR="00D528EB" w:rsidRDefault="00D528EB">
      <w:pPr>
        <w:spacing w:line="360" w:lineRule="auto"/>
        <w:jc w:val="both"/>
      </w:pPr>
    </w:p>
    <w:p w:rsidR="00D528EB" w:rsidRDefault="0020440A">
      <w:pPr>
        <w:pStyle w:val="Ttulo2"/>
        <w:numPr>
          <w:ilvl w:val="0"/>
          <w:numId w:val="17"/>
        </w:numPr>
        <w:tabs>
          <w:tab w:val="left" w:pos="1267"/>
        </w:tabs>
        <w:spacing w:before="137"/>
      </w:pPr>
      <w:r>
        <w:t>PLACAS DE IDENTIFICAÇÃO DA</w:t>
      </w:r>
      <w:r>
        <w:rPr>
          <w:spacing w:val="-4"/>
        </w:rPr>
        <w:t xml:space="preserve"> </w:t>
      </w:r>
      <w:r>
        <w:t>OBRA</w:t>
      </w:r>
    </w:p>
    <w:p w:rsidR="00D528EB" w:rsidRDefault="00D528EB">
      <w:pPr>
        <w:pStyle w:val="Corpodetexto"/>
        <w:spacing w:before="7"/>
        <w:ind w:left="0" w:firstLine="0"/>
        <w:rPr>
          <w:b/>
          <w:sz w:val="25"/>
        </w:rPr>
      </w:pPr>
    </w:p>
    <w:p w:rsidR="00D528EB" w:rsidRDefault="0020440A">
      <w:pPr>
        <w:pStyle w:val="Corpodetexto"/>
        <w:spacing w:before="1"/>
        <w:ind w:left="1050" w:firstLine="0"/>
        <w:rPr>
          <w:b/>
        </w:rPr>
      </w:pPr>
      <w:r>
        <w:t xml:space="preserve">Deverá ser alocada uma placa de identificação da obra, conforme modelo em </w:t>
      </w:r>
      <w:r>
        <w:rPr>
          <w:b/>
        </w:rPr>
        <w:t>ANEXO I.</w:t>
      </w:r>
    </w:p>
    <w:p w:rsidR="00D528EB" w:rsidRDefault="00D528EB">
      <w:pPr>
        <w:pStyle w:val="Corpodetexto"/>
        <w:spacing w:before="10"/>
        <w:ind w:left="0" w:firstLine="0"/>
        <w:rPr>
          <w:b/>
          <w:sz w:val="31"/>
        </w:rPr>
      </w:pPr>
    </w:p>
    <w:p w:rsidR="00D528EB" w:rsidRDefault="0020440A">
      <w:pPr>
        <w:pStyle w:val="Ttulo2"/>
        <w:numPr>
          <w:ilvl w:val="0"/>
          <w:numId w:val="17"/>
        </w:numPr>
        <w:tabs>
          <w:tab w:val="left" w:pos="1267"/>
        </w:tabs>
      </w:pPr>
      <w:r>
        <w:t>MADEIRA UTILIZADA DURANTE A</w:t>
      </w:r>
      <w:r>
        <w:rPr>
          <w:spacing w:val="-9"/>
        </w:rPr>
        <w:t xml:space="preserve"> </w:t>
      </w:r>
      <w:r>
        <w:t>OBRA</w:t>
      </w:r>
    </w:p>
    <w:p w:rsidR="00D528EB" w:rsidRDefault="00D528EB">
      <w:pPr>
        <w:pStyle w:val="Corpodetexto"/>
        <w:spacing w:before="9"/>
        <w:ind w:left="0" w:firstLine="0"/>
        <w:rPr>
          <w:b/>
          <w:sz w:val="25"/>
        </w:rPr>
      </w:pPr>
    </w:p>
    <w:p w:rsidR="00D528EB" w:rsidRDefault="0020440A">
      <w:pPr>
        <w:pStyle w:val="Corpodetexto"/>
        <w:spacing w:before="1" w:line="360" w:lineRule="auto"/>
        <w:ind w:right="187"/>
        <w:jc w:val="both"/>
      </w:pPr>
      <w:r>
        <w:t xml:space="preserve">Toda madeira que for utilizada em qualquer fase da obra e no canteiro de obras deverá ser possuir certificação FSC (Forest </w:t>
      </w:r>
      <w:proofErr w:type="spellStart"/>
      <w:proofErr w:type="gramStart"/>
      <w:r>
        <w:t>StewardshipCouncil</w:t>
      </w:r>
      <w:proofErr w:type="spellEnd"/>
      <w:proofErr w:type="gramEnd"/>
      <w:r>
        <w:t>) ou Conselho de Manejo Florestal. A comprovação através de documentos e nota fiscal deverá ser entregue para a fiscalização juntamente com a medição.</w:t>
      </w:r>
    </w:p>
    <w:p w:rsidR="00D528EB" w:rsidRDefault="00D528EB">
      <w:pPr>
        <w:pStyle w:val="Corpodetexto"/>
        <w:spacing w:before="6"/>
        <w:ind w:left="0" w:firstLine="0"/>
        <w:rPr>
          <w:sz w:val="20"/>
        </w:rPr>
      </w:pPr>
    </w:p>
    <w:p w:rsidR="00D528EB" w:rsidRDefault="0020440A">
      <w:pPr>
        <w:pStyle w:val="Ttulo2"/>
        <w:numPr>
          <w:ilvl w:val="0"/>
          <w:numId w:val="17"/>
        </w:numPr>
        <w:tabs>
          <w:tab w:val="left" w:pos="1267"/>
        </w:tabs>
        <w:spacing w:before="1"/>
      </w:pPr>
      <w:r>
        <w:t>LOCAÇÃO DA</w:t>
      </w:r>
      <w:r>
        <w:rPr>
          <w:spacing w:val="-4"/>
        </w:rPr>
        <w:t xml:space="preserve"> </w:t>
      </w:r>
      <w:r>
        <w:t>OBRA</w:t>
      </w:r>
    </w:p>
    <w:p w:rsidR="00D528EB" w:rsidRDefault="00D528EB">
      <w:pPr>
        <w:pStyle w:val="Corpodetexto"/>
        <w:spacing w:before="9"/>
        <w:ind w:left="0" w:firstLine="0"/>
        <w:rPr>
          <w:b/>
          <w:sz w:val="25"/>
        </w:rPr>
      </w:pPr>
    </w:p>
    <w:p w:rsidR="00D528EB" w:rsidRDefault="0020440A">
      <w:pPr>
        <w:pStyle w:val="Corpodetexto"/>
        <w:ind w:left="1050" w:firstLine="0"/>
      </w:pPr>
      <w:r>
        <w:t>a) Locação da obra: execução de gabarito</w:t>
      </w:r>
    </w:p>
    <w:p w:rsidR="00D528EB" w:rsidRDefault="00D528EB">
      <w:pPr>
        <w:pStyle w:val="Corpodetexto"/>
        <w:spacing w:before="10"/>
        <w:ind w:left="0" w:firstLine="0"/>
        <w:rPr>
          <w:sz w:val="31"/>
        </w:rPr>
      </w:pPr>
    </w:p>
    <w:p w:rsidR="00D528EB" w:rsidRDefault="0020440A">
      <w:pPr>
        <w:pStyle w:val="Corpodetexto"/>
        <w:spacing w:before="1" w:line="360" w:lineRule="auto"/>
        <w:ind w:right="186" w:firstLine="911"/>
        <w:jc w:val="both"/>
      </w:pPr>
      <w:r>
        <w:t>A instituição responsável pela construção da unidade deverá fornecer as cotas, coordenadas e outros dados para a locação da obra. A locação da obra no terreno será realizada a partir das referências de nível e dos vértices de coordenadas implantados ou utilizados para a execução do levantamento</w:t>
      </w:r>
      <w:r>
        <w:rPr>
          <w:spacing w:val="-3"/>
        </w:rPr>
        <w:t xml:space="preserve"> </w:t>
      </w:r>
      <w:r>
        <w:t>topográfico.</w:t>
      </w:r>
    </w:p>
    <w:p w:rsidR="00D528EB" w:rsidRDefault="0020440A">
      <w:pPr>
        <w:pStyle w:val="Corpodetexto"/>
        <w:spacing w:before="1" w:line="360" w:lineRule="auto"/>
        <w:ind w:right="212"/>
      </w:pPr>
      <w:r>
        <w:t>A instituição responsável pela construção da unidade assumirá total responsabilidade pela locação da</w:t>
      </w:r>
      <w:r>
        <w:rPr>
          <w:spacing w:val="-1"/>
        </w:rPr>
        <w:t xml:space="preserve"> </w:t>
      </w:r>
      <w:r>
        <w:t>obra.</w:t>
      </w:r>
    </w:p>
    <w:p w:rsidR="00D528EB" w:rsidRDefault="0020440A">
      <w:pPr>
        <w:pStyle w:val="Corpodetexto"/>
        <w:spacing w:line="252" w:lineRule="exact"/>
        <w:ind w:left="1050" w:firstLine="0"/>
      </w:pPr>
      <w:proofErr w:type="gramStart"/>
      <w:r>
        <w:t>O serviços</w:t>
      </w:r>
      <w:proofErr w:type="gramEnd"/>
      <w:r>
        <w:t xml:space="preserve"> abaixo relacionados deverão ser realizados por topógrafo:</w:t>
      </w:r>
    </w:p>
    <w:p w:rsidR="00D528EB" w:rsidRDefault="00D528EB">
      <w:pPr>
        <w:pStyle w:val="Corpodetexto"/>
        <w:spacing w:before="10"/>
        <w:ind w:left="0" w:firstLine="0"/>
        <w:rPr>
          <w:sz w:val="31"/>
        </w:rPr>
      </w:pPr>
    </w:p>
    <w:p w:rsidR="00D528EB" w:rsidRDefault="0020440A">
      <w:pPr>
        <w:pStyle w:val="PargrafodaLista"/>
        <w:numPr>
          <w:ilvl w:val="0"/>
          <w:numId w:val="16"/>
        </w:numPr>
        <w:tabs>
          <w:tab w:val="left" w:pos="1411"/>
        </w:tabs>
      </w:pPr>
      <w:proofErr w:type="gramStart"/>
      <w:r>
        <w:t>locação</w:t>
      </w:r>
      <w:proofErr w:type="gramEnd"/>
      <w:r>
        <w:t xml:space="preserve"> da</w:t>
      </w:r>
      <w:r>
        <w:rPr>
          <w:spacing w:val="-1"/>
        </w:rPr>
        <w:t xml:space="preserve"> </w:t>
      </w:r>
      <w:r>
        <w:t>obra;</w:t>
      </w:r>
    </w:p>
    <w:p w:rsidR="00D528EB" w:rsidRDefault="0020440A">
      <w:pPr>
        <w:pStyle w:val="PargrafodaLista"/>
        <w:numPr>
          <w:ilvl w:val="0"/>
          <w:numId w:val="16"/>
        </w:numPr>
        <w:tabs>
          <w:tab w:val="left" w:pos="1411"/>
        </w:tabs>
        <w:spacing w:before="126"/>
      </w:pPr>
      <w:proofErr w:type="gramStart"/>
      <w:r>
        <w:t>locação</w:t>
      </w:r>
      <w:proofErr w:type="gramEnd"/>
      <w:r>
        <w:t xml:space="preserve"> de elementos</w:t>
      </w:r>
      <w:r>
        <w:rPr>
          <w:spacing w:val="-3"/>
        </w:rPr>
        <w:t xml:space="preserve"> </w:t>
      </w:r>
      <w:r>
        <w:t>estruturais;</w:t>
      </w:r>
    </w:p>
    <w:p w:rsidR="00D528EB" w:rsidRDefault="0020440A">
      <w:pPr>
        <w:pStyle w:val="PargrafodaLista"/>
        <w:numPr>
          <w:ilvl w:val="0"/>
          <w:numId w:val="16"/>
        </w:numPr>
        <w:tabs>
          <w:tab w:val="left" w:pos="1411"/>
        </w:tabs>
        <w:spacing w:before="127"/>
      </w:pPr>
      <w:proofErr w:type="gramStart"/>
      <w:r>
        <w:t>locação</w:t>
      </w:r>
      <w:proofErr w:type="gramEnd"/>
      <w:r>
        <w:t xml:space="preserve"> e controle de cotas de redes de utilidades</w:t>
      </w:r>
      <w:r>
        <w:rPr>
          <w:spacing w:val="-6"/>
        </w:rPr>
        <w:t xml:space="preserve"> </w:t>
      </w:r>
      <w:r>
        <w:t>enterradas;</w:t>
      </w:r>
    </w:p>
    <w:p w:rsidR="00D528EB" w:rsidRDefault="0020440A">
      <w:pPr>
        <w:pStyle w:val="PargrafodaLista"/>
        <w:numPr>
          <w:ilvl w:val="0"/>
          <w:numId w:val="16"/>
        </w:numPr>
        <w:tabs>
          <w:tab w:val="left" w:pos="1411"/>
        </w:tabs>
        <w:spacing w:before="126"/>
      </w:pPr>
      <w:proofErr w:type="gramStart"/>
      <w:r>
        <w:t>implantação</w:t>
      </w:r>
      <w:proofErr w:type="gramEnd"/>
      <w:r>
        <w:t xml:space="preserve"> de marcos</w:t>
      </w:r>
      <w:r>
        <w:rPr>
          <w:spacing w:val="-5"/>
        </w:rPr>
        <w:t xml:space="preserve"> </w:t>
      </w:r>
      <w:r>
        <w:t>topográficos;</w:t>
      </w:r>
    </w:p>
    <w:p w:rsidR="00D528EB" w:rsidRDefault="0020440A">
      <w:pPr>
        <w:pStyle w:val="PargrafodaLista"/>
        <w:numPr>
          <w:ilvl w:val="0"/>
          <w:numId w:val="16"/>
        </w:numPr>
        <w:tabs>
          <w:tab w:val="left" w:pos="1411"/>
        </w:tabs>
        <w:spacing w:before="126"/>
      </w:pPr>
      <w:proofErr w:type="gramStart"/>
      <w:r>
        <w:t>transporte</w:t>
      </w:r>
      <w:proofErr w:type="gramEnd"/>
      <w:r>
        <w:t xml:space="preserve"> de cotas por nivelamento</w:t>
      </w:r>
      <w:r>
        <w:rPr>
          <w:spacing w:val="-7"/>
        </w:rPr>
        <w:t xml:space="preserve"> </w:t>
      </w:r>
      <w:r>
        <w:t>geométrico;</w:t>
      </w:r>
    </w:p>
    <w:p w:rsidR="00D528EB" w:rsidRDefault="0020440A">
      <w:pPr>
        <w:pStyle w:val="PargrafodaLista"/>
        <w:numPr>
          <w:ilvl w:val="0"/>
          <w:numId w:val="16"/>
        </w:numPr>
        <w:tabs>
          <w:tab w:val="left" w:pos="1411"/>
        </w:tabs>
        <w:spacing w:before="129"/>
      </w:pPr>
      <w:proofErr w:type="gramStart"/>
      <w:r>
        <w:t>levantamentos</w:t>
      </w:r>
      <w:proofErr w:type="gramEnd"/>
      <w:r>
        <w:t xml:space="preserve"> cadastrais, inclusive de redes de utilidades</w:t>
      </w:r>
      <w:r>
        <w:rPr>
          <w:spacing w:val="-7"/>
        </w:rPr>
        <w:t xml:space="preserve"> </w:t>
      </w:r>
      <w:r>
        <w:t>enterradas;</w:t>
      </w:r>
    </w:p>
    <w:p w:rsidR="00D528EB" w:rsidRDefault="0020440A">
      <w:pPr>
        <w:pStyle w:val="PargrafodaLista"/>
        <w:numPr>
          <w:ilvl w:val="0"/>
          <w:numId w:val="16"/>
        </w:numPr>
        <w:tabs>
          <w:tab w:val="left" w:pos="1411"/>
        </w:tabs>
        <w:spacing w:before="126"/>
      </w:pPr>
      <w:proofErr w:type="gramStart"/>
      <w:r>
        <w:t>verificação</w:t>
      </w:r>
      <w:proofErr w:type="gramEnd"/>
      <w:r>
        <w:t xml:space="preserve"> da qualidade dos serviços – prumo, alinhamento,</w:t>
      </w:r>
      <w:r>
        <w:rPr>
          <w:spacing w:val="-7"/>
        </w:rPr>
        <w:t xml:space="preserve"> </w:t>
      </w:r>
      <w:r>
        <w:t>nível;</w:t>
      </w:r>
    </w:p>
    <w:p w:rsidR="00D528EB" w:rsidRDefault="0020440A">
      <w:pPr>
        <w:pStyle w:val="PargrafodaLista"/>
        <w:numPr>
          <w:ilvl w:val="0"/>
          <w:numId w:val="16"/>
        </w:numPr>
        <w:tabs>
          <w:tab w:val="left" w:pos="1411"/>
        </w:tabs>
        <w:spacing w:before="126"/>
      </w:pPr>
      <w:proofErr w:type="gramStart"/>
      <w:r>
        <w:t>quantificação</w:t>
      </w:r>
      <w:proofErr w:type="gramEnd"/>
      <w:r>
        <w:t xml:space="preserve"> de volumes, inclusive de aterro e</w:t>
      </w:r>
      <w:r>
        <w:rPr>
          <w:spacing w:val="-4"/>
        </w:rPr>
        <w:t xml:space="preserve"> </w:t>
      </w:r>
      <w:r>
        <w:t>escavação.</w:t>
      </w:r>
    </w:p>
    <w:p w:rsidR="00D528EB" w:rsidRDefault="00D528EB">
      <w:pPr>
        <w:pStyle w:val="Corpodetexto"/>
        <w:ind w:left="0" w:firstLine="0"/>
        <w:rPr>
          <w:sz w:val="24"/>
        </w:rPr>
      </w:pPr>
    </w:p>
    <w:p w:rsidR="00D528EB" w:rsidRDefault="00D528EB">
      <w:pPr>
        <w:pStyle w:val="Corpodetexto"/>
        <w:spacing w:before="6"/>
        <w:ind w:left="0" w:firstLine="0"/>
        <w:rPr>
          <w:sz w:val="28"/>
        </w:rPr>
      </w:pPr>
    </w:p>
    <w:p w:rsidR="00D528EB" w:rsidRDefault="0020440A">
      <w:pPr>
        <w:pStyle w:val="Ttulo2"/>
        <w:numPr>
          <w:ilvl w:val="0"/>
          <w:numId w:val="15"/>
        </w:numPr>
        <w:tabs>
          <w:tab w:val="left" w:pos="906"/>
          <w:tab w:val="left" w:pos="907"/>
        </w:tabs>
      </w:pPr>
      <w:r>
        <w:t>MOVIMENTO DE TERRA E</w:t>
      </w:r>
      <w:r>
        <w:rPr>
          <w:spacing w:val="-4"/>
        </w:rPr>
        <w:t xml:space="preserve"> </w:t>
      </w:r>
      <w:r>
        <w:t>CONTENÇÕES</w:t>
      </w:r>
    </w:p>
    <w:p w:rsidR="00D528EB" w:rsidRDefault="00D528EB">
      <w:pPr>
        <w:pStyle w:val="Corpodetexto"/>
        <w:spacing w:before="10"/>
        <w:ind w:left="0" w:firstLine="0"/>
        <w:rPr>
          <w:b/>
          <w:sz w:val="20"/>
        </w:rPr>
      </w:pPr>
    </w:p>
    <w:p w:rsidR="00D528EB" w:rsidRDefault="0020440A">
      <w:pPr>
        <w:pStyle w:val="PargrafodaLista"/>
        <w:numPr>
          <w:ilvl w:val="1"/>
          <w:numId w:val="15"/>
        </w:numPr>
        <w:tabs>
          <w:tab w:val="left" w:pos="1267"/>
        </w:tabs>
        <w:rPr>
          <w:b/>
          <w:sz w:val="24"/>
        </w:rPr>
      </w:pPr>
      <w:r>
        <w:rPr>
          <w:b/>
          <w:sz w:val="24"/>
        </w:rPr>
        <w:t xml:space="preserve">Escavação </w:t>
      </w:r>
      <w:r w:rsidR="00AA6596">
        <w:rPr>
          <w:b/>
          <w:sz w:val="24"/>
        </w:rPr>
        <w:t>Mecânica</w:t>
      </w:r>
    </w:p>
    <w:p w:rsidR="00D528EB" w:rsidRDefault="00D528EB">
      <w:pPr>
        <w:pStyle w:val="Corpodetexto"/>
        <w:spacing w:before="11"/>
        <w:ind w:left="0" w:firstLine="0"/>
        <w:rPr>
          <w:b/>
          <w:sz w:val="25"/>
        </w:rPr>
      </w:pPr>
    </w:p>
    <w:p w:rsidR="00D528EB" w:rsidRDefault="0020440A">
      <w:pPr>
        <w:pStyle w:val="Corpodetexto"/>
        <w:spacing w:line="360" w:lineRule="auto"/>
      </w:pPr>
      <w:r>
        <w:t xml:space="preserve">A execução dos trabalhos de escavações obedecerá, além do transcrito nesta </w:t>
      </w:r>
      <w:r>
        <w:lastRenderedPageBreak/>
        <w:t>especificação, todas as prescrições da NBR 6122.</w:t>
      </w:r>
    </w:p>
    <w:p w:rsidR="00D528EB" w:rsidRDefault="0020440A">
      <w:pPr>
        <w:pStyle w:val="Corpodetexto"/>
        <w:spacing w:line="252" w:lineRule="exact"/>
        <w:ind w:left="1050" w:firstLine="0"/>
      </w:pPr>
      <w:r>
        <w:t>As escavações serão todas realizadas em material de 1ª categoria.</w:t>
      </w:r>
    </w:p>
    <w:p w:rsidR="00D528EB" w:rsidRDefault="0020440A" w:rsidP="00A96014">
      <w:pPr>
        <w:pStyle w:val="Corpodetexto"/>
        <w:spacing w:before="126" w:line="360" w:lineRule="auto"/>
        <w:ind w:right="190"/>
        <w:jc w:val="both"/>
      </w:pPr>
      <w:r>
        <w:t xml:space="preserve">Entende-se como material de 1ª categoria todo o depósito solto ou moderadamente coeso, tais como cascalhos, areias, </w:t>
      </w:r>
      <w:proofErr w:type="spellStart"/>
      <w:r>
        <w:t>siltes</w:t>
      </w:r>
      <w:proofErr w:type="spellEnd"/>
      <w:r>
        <w:t xml:space="preserve"> ou argilas, ou quaisquer de suas misturas, com ou sem componentes orgânicos, </w:t>
      </w:r>
      <w:proofErr w:type="spellStart"/>
      <w:r>
        <w:t>fôrmados</w:t>
      </w:r>
      <w:proofErr w:type="spellEnd"/>
      <w:r>
        <w:t xml:space="preserve"> por agregação natural, que possam ser escavados com</w:t>
      </w:r>
      <w:r w:rsidR="00A96014">
        <w:t xml:space="preserve"> </w:t>
      </w:r>
      <w:r>
        <w:t>ferramentas de mão ou maquinaria convencional para esse tipo de trabalho. Considerar-se-á também 1ª categoria a fração de rocha, pedra solta e pedregulho que tenha, isoladamente, diâmetro igual ou inferior a 0,15m qualquer que seja o teor de umidade que apresente, e, em geral, todo o tipo de material que não possa ser classificado como de 2ª ou 3ª</w:t>
      </w:r>
      <w:r>
        <w:rPr>
          <w:spacing w:val="-22"/>
        </w:rPr>
        <w:t xml:space="preserve"> </w:t>
      </w:r>
      <w:r>
        <w:t>categoria.</w:t>
      </w:r>
    </w:p>
    <w:p w:rsidR="00D528EB" w:rsidRDefault="0020440A">
      <w:pPr>
        <w:pStyle w:val="Corpodetexto"/>
        <w:spacing w:line="360" w:lineRule="auto"/>
        <w:ind w:right="191"/>
        <w:jc w:val="both"/>
      </w:pPr>
      <w:r>
        <w:t>Antes de iniciar os serviços de escavação, deverá efetuar levantamento da área da obra que servirá como base para os levantamentos dos quantitativos efetivamente realizados.</w:t>
      </w:r>
    </w:p>
    <w:p w:rsidR="00D528EB" w:rsidRDefault="0020440A">
      <w:pPr>
        <w:pStyle w:val="Corpodetexto"/>
        <w:spacing w:line="360" w:lineRule="auto"/>
        <w:ind w:right="190"/>
        <w:jc w:val="both"/>
      </w:pPr>
      <w:r>
        <w:t>As escavações além de 1,50m de profundidade serão taludadas ou protegidas com dispositivos adequados de contenção. Quando se tratar de escavações permanentes deverão seguir os projetos pertinentes.</w:t>
      </w:r>
    </w:p>
    <w:p w:rsidR="00D528EB" w:rsidRDefault="0020440A">
      <w:pPr>
        <w:pStyle w:val="Corpodetexto"/>
        <w:spacing w:line="360" w:lineRule="auto"/>
        <w:ind w:right="187"/>
        <w:jc w:val="both"/>
      </w:pPr>
      <w:r>
        <w:t>Se necessário, os taludes deverão der protegidos das escavações contra os efeitos de erosão interna e superficial.</w:t>
      </w:r>
    </w:p>
    <w:p w:rsidR="00D528EB" w:rsidRDefault="0020440A">
      <w:pPr>
        <w:pStyle w:val="Corpodetexto"/>
        <w:spacing w:line="360" w:lineRule="auto"/>
        <w:ind w:right="192"/>
        <w:jc w:val="both"/>
      </w:pPr>
      <w:r>
        <w:t>A execução das escavações implicará responsabilidade integral pela sua resistência e estabilidade.</w:t>
      </w:r>
    </w:p>
    <w:p w:rsidR="00D528EB" w:rsidRDefault="00D528EB">
      <w:pPr>
        <w:pStyle w:val="Corpodetexto"/>
        <w:spacing w:before="8"/>
        <w:ind w:left="0" w:firstLine="0"/>
        <w:rPr>
          <w:sz w:val="20"/>
        </w:rPr>
      </w:pPr>
    </w:p>
    <w:p w:rsidR="00D528EB" w:rsidRDefault="00D528EB">
      <w:pPr>
        <w:pStyle w:val="Corpodetexto"/>
        <w:spacing w:before="8"/>
        <w:ind w:left="0" w:firstLine="0"/>
        <w:rPr>
          <w:sz w:val="20"/>
        </w:rPr>
      </w:pPr>
    </w:p>
    <w:p w:rsidR="00D528EB" w:rsidRDefault="0020440A">
      <w:pPr>
        <w:pStyle w:val="Ttulo2"/>
        <w:numPr>
          <w:ilvl w:val="1"/>
          <w:numId w:val="15"/>
        </w:numPr>
        <w:tabs>
          <w:tab w:val="left" w:pos="1266"/>
          <w:tab w:val="left" w:pos="1267"/>
        </w:tabs>
      </w:pPr>
      <w:r>
        <w:t>Nivelamento e Compactação do Terreno</w:t>
      </w:r>
    </w:p>
    <w:p w:rsidR="00D528EB" w:rsidRDefault="00D528EB">
      <w:pPr>
        <w:pStyle w:val="Corpodetexto"/>
        <w:spacing w:before="9"/>
        <w:ind w:left="0" w:firstLine="0"/>
        <w:rPr>
          <w:b/>
          <w:sz w:val="25"/>
        </w:rPr>
      </w:pPr>
    </w:p>
    <w:p w:rsidR="00D528EB" w:rsidRDefault="0020440A">
      <w:pPr>
        <w:pStyle w:val="Corpodetexto"/>
        <w:spacing w:line="360" w:lineRule="auto"/>
        <w:ind w:right="193"/>
        <w:jc w:val="both"/>
      </w:pPr>
      <w:r>
        <w:t>Consiste no nivelamento e compactação de todo o terreno que sofrerá intervenção, a fim de deixar a base pronta para os serviços a serem posteriormente executados.</w:t>
      </w:r>
    </w:p>
    <w:p w:rsidR="00D528EB" w:rsidRDefault="0020440A">
      <w:pPr>
        <w:pStyle w:val="Corpodetexto"/>
        <w:spacing w:line="360" w:lineRule="auto"/>
        <w:ind w:right="187"/>
        <w:jc w:val="both"/>
      </w:pPr>
      <w:r>
        <w:t>O nivelamento se dará, sempre que possível, com o próprio material retirado durante as escavações que se fizerem necessárias durante a obra.</w:t>
      </w:r>
    </w:p>
    <w:p w:rsidR="00D528EB" w:rsidRDefault="00D528EB">
      <w:pPr>
        <w:pStyle w:val="Corpodetexto"/>
        <w:spacing w:before="11"/>
        <w:ind w:left="0" w:firstLine="0"/>
        <w:rPr>
          <w:sz w:val="32"/>
        </w:rPr>
      </w:pPr>
    </w:p>
    <w:p w:rsidR="00D528EB" w:rsidRDefault="0020440A">
      <w:pPr>
        <w:pStyle w:val="Corpodetexto"/>
        <w:ind w:left="1113" w:firstLine="0"/>
      </w:pPr>
      <w:r>
        <w:t>ESTRUTURAS DE CONCRETO ARMADO</w:t>
      </w:r>
    </w:p>
    <w:p w:rsidR="00D528EB" w:rsidRDefault="00D528EB">
      <w:pPr>
        <w:pStyle w:val="Corpodetexto"/>
        <w:spacing w:before="10"/>
        <w:ind w:left="0" w:firstLine="0"/>
        <w:rPr>
          <w:sz w:val="31"/>
        </w:rPr>
      </w:pPr>
    </w:p>
    <w:p w:rsidR="00D528EB" w:rsidRDefault="0020440A">
      <w:pPr>
        <w:pStyle w:val="Ttulo2"/>
        <w:numPr>
          <w:ilvl w:val="0"/>
          <w:numId w:val="14"/>
        </w:numPr>
        <w:tabs>
          <w:tab w:val="left" w:pos="1267"/>
        </w:tabs>
      </w:pPr>
      <w:r>
        <w:t>GERAL</w:t>
      </w:r>
    </w:p>
    <w:p w:rsidR="00D528EB" w:rsidRDefault="00D528EB">
      <w:pPr>
        <w:pStyle w:val="Corpodetexto"/>
        <w:spacing w:before="10"/>
        <w:ind w:left="0" w:firstLine="0"/>
        <w:rPr>
          <w:b/>
          <w:sz w:val="25"/>
        </w:rPr>
      </w:pPr>
    </w:p>
    <w:p w:rsidR="00D528EB" w:rsidRDefault="0020440A">
      <w:pPr>
        <w:pStyle w:val="Corpodetexto"/>
        <w:spacing w:line="360" w:lineRule="auto"/>
        <w:ind w:right="186"/>
        <w:jc w:val="both"/>
      </w:pPr>
      <w:r>
        <w:t>Os serviços em fundações, contenções e estrutura em concreto armado serão executados em estrita observância às disposições do projeto estrutural. Para cada caso, deverão ser seguidas as Normas Brasileiras específicas, em sua edição mais recente, entre</w:t>
      </w:r>
      <w:r>
        <w:rPr>
          <w:spacing w:val="-16"/>
        </w:rPr>
        <w:t xml:space="preserve"> </w:t>
      </w:r>
      <w:r>
        <w:t>outras:</w:t>
      </w:r>
    </w:p>
    <w:p w:rsidR="00D528EB" w:rsidRDefault="00D528EB">
      <w:pPr>
        <w:pStyle w:val="Corpodetexto"/>
        <w:spacing w:before="8"/>
        <w:ind w:left="0" w:firstLine="0"/>
        <w:rPr>
          <w:sz w:val="20"/>
        </w:rPr>
      </w:pPr>
    </w:p>
    <w:p w:rsidR="00D528EB" w:rsidRDefault="0020440A">
      <w:pPr>
        <w:pStyle w:val="PargrafodaLista"/>
        <w:numPr>
          <w:ilvl w:val="1"/>
          <w:numId w:val="14"/>
        </w:numPr>
        <w:tabs>
          <w:tab w:val="left" w:pos="1410"/>
          <w:tab w:val="left" w:pos="1411"/>
          <w:tab w:val="left" w:pos="3031"/>
        </w:tabs>
        <w:spacing w:before="1"/>
      </w:pPr>
      <w:r>
        <w:t>NBR-6118</w:t>
      </w:r>
      <w:r>
        <w:tab/>
        <w:t>Projeto de estruturas de concreto –</w:t>
      </w:r>
      <w:r>
        <w:rPr>
          <w:spacing w:val="-7"/>
        </w:rPr>
        <w:t xml:space="preserve"> </w:t>
      </w:r>
      <w:r>
        <w:t>Procedimento;</w:t>
      </w:r>
    </w:p>
    <w:p w:rsidR="00D528EB" w:rsidRDefault="0020440A">
      <w:pPr>
        <w:pStyle w:val="PargrafodaLista"/>
        <w:numPr>
          <w:ilvl w:val="1"/>
          <w:numId w:val="14"/>
        </w:numPr>
        <w:tabs>
          <w:tab w:val="left" w:pos="1410"/>
          <w:tab w:val="left" w:pos="1411"/>
          <w:tab w:val="left" w:pos="3031"/>
        </w:tabs>
        <w:spacing w:before="124"/>
      </w:pPr>
      <w:r>
        <w:t>NBR-7480</w:t>
      </w:r>
      <w:r>
        <w:tab/>
        <w:t>Barras e fios de aço destinados a armaduras para concreto</w:t>
      </w:r>
      <w:r>
        <w:rPr>
          <w:spacing w:val="-14"/>
        </w:rPr>
        <w:t xml:space="preserve"> </w:t>
      </w:r>
      <w:r>
        <w:t>armado;</w:t>
      </w:r>
    </w:p>
    <w:p w:rsidR="00D528EB" w:rsidRDefault="0020440A">
      <w:pPr>
        <w:pStyle w:val="PargrafodaLista"/>
        <w:numPr>
          <w:ilvl w:val="1"/>
          <w:numId w:val="14"/>
        </w:numPr>
        <w:tabs>
          <w:tab w:val="left" w:pos="1410"/>
          <w:tab w:val="left" w:pos="1411"/>
          <w:tab w:val="left" w:pos="3031"/>
        </w:tabs>
        <w:spacing w:before="124"/>
      </w:pPr>
      <w:r>
        <w:t>NBR-5732</w:t>
      </w:r>
      <w:r>
        <w:tab/>
        <w:t>Cimento Portland comum –</w:t>
      </w:r>
      <w:r>
        <w:rPr>
          <w:spacing w:val="-1"/>
        </w:rPr>
        <w:t xml:space="preserve"> </w:t>
      </w:r>
      <w:r>
        <w:t>Especificação;</w:t>
      </w:r>
    </w:p>
    <w:p w:rsidR="00D528EB" w:rsidRDefault="0020440A">
      <w:pPr>
        <w:pStyle w:val="PargrafodaLista"/>
        <w:numPr>
          <w:ilvl w:val="1"/>
          <w:numId w:val="14"/>
        </w:numPr>
        <w:tabs>
          <w:tab w:val="left" w:pos="1410"/>
          <w:tab w:val="left" w:pos="1411"/>
          <w:tab w:val="left" w:pos="3031"/>
        </w:tabs>
        <w:spacing w:before="127"/>
      </w:pPr>
      <w:r>
        <w:lastRenderedPageBreak/>
        <w:t>NBR-5739</w:t>
      </w:r>
      <w:r>
        <w:tab/>
        <w:t>Concreto – Ensaio de corpos de prova</w:t>
      </w:r>
      <w:r>
        <w:rPr>
          <w:spacing w:val="-6"/>
        </w:rPr>
        <w:t xml:space="preserve"> </w:t>
      </w:r>
      <w:r>
        <w:t>cilíndricos;</w:t>
      </w:r>
    </w:p>
    <w:p w:rsidR="00D528EB" w:rsidRDefault="0020440A">
      <w:pPr>
        <w:pStyle w:val="PargrafodaLista"/>
        <w:numPr>
          <w:ilvl w:val="1"/>
          <w:numId w:val="14"/>
        </w:numPr>
        <w:tabs>
          <w:tab w:val="left" w:pos="1410"/>
          <w:tab w:val="left" w:pos="1411"/>
          <w:tab w:val="left" w:pos="3031"/>
        </w:tabs>
        <w:spacing w:before="124"/>
      </w:pPr>
      <w:r>
        <w:t>NBR-6120</w:t>
      </w:r>
      <w:r>
        <w:tab/>
        <w:t>Cargas para o cálculo de estruturas de</w:t>
      </w:r>
      <w:r>
        <w:rPr>
          <w:spacing w:val="-9"/>
        </w:rPr>
        <w:t xml:space="preserve"> </w:t>
      </w:r>
      <w:r>
        <w:t>edificações;</w:t>
      </w:r>
    </w:p>
    <w:p w:rsidR="00D528EB" w:rsidRDefault="0020440A">
      <w:pPr>
        <w:pStyle w:val="PargrafodaLista"/>
        <w:numPr>
          <w:ilvl w:val="1"/>
          <w:numId w:val="14"/>
        </w:numPr>
        <w:tabs>
          <w:tab w:val="left" w:pos="1410"/>
          <w:tab w:val="left" w:pos="1411"/>
          <w:tab w:val="left" w:pos="3031"/>
        </w:tabs>
        <w:spacing w:before="124"/>
      </w:pPr>
      <w:r>
        <w:t>NBR-8800</w:t>
      </w:r>
      <w:r>
        <w:tab/>
        <w:t>Projeto e execução de estruturas de aço de</w:t>
      </w:r>
      <w:r>
        <w:rPr>
          <w:spacing w:val="-8"/>
        </w:rPr>
        <w:t xml:space="preserve"> </w:t>
      </w:r>
      <w:r>
        <w:t>edifícios.</w:t>
      </w:r>
    </w:p>
    <w:p w:rsidR="00D528EB" w:rsidRDefault="00D528EB"/>
    <w:p w:rsidR="00D528EB" w:rsidRDefault="00D528EB">
      <w:pPr>
        <w:pStyle w:val="Corpodetexto"/>
        <w:spacing w:before="7"/>
        <w:ind w:left="0" w:firstLine="0"/>
        <w:rPr>
          <w:sz w:val="20"/>
        </w:rPr>
      </w:pPr>
    </w:p>
    <w:p w:rsidR="00D528EB" w:rsidRDefault="0020440A">
      <w:pPr>
        <w:pStyle w:val="Ttulo2"/>
        <w:numPr>
          <w:ilvl w:val="0"/>
          <w:numId w:val="13"/>
        </w:numPr>
        <w:tabs>
          <w:tab w:val="left" w:pos="1333"/>
          <w:tab w:val="left" w:pos="1334"/>
        </w:tabs>
      </w:pPr>
      <w:r>
        <w:t>CONCRETO</w:t>
      </w:r>
    </w:p>
    <w:p w:rsidR="00D528EB" w:rsidRDefault="00D528EB">
      <w:pPr>
        <w:pStyle w:val="Corpodetexto"/>
        <w:spacing w:before="10"/>
        <w:ind w:left="0" w:firstLine="0"/>
        <w:rPr>
          <w:b/>
          <w:sz w:val="25"/>
        </w:rPr>
      </w:pPr>
    </w:p>
    <w:p w:rsidR="00D528EB" w:rsidRDefault="0020440A">
      <w:pPr>
        <w:pStyle w:val="Corpodetexto"/>
        <w:spacing w:line="360" w:lineRule="auto"/>
        <w:ind w:right="187"/>
        <w:jc w:val="both"/>
      </w:pPr>
      <w:r>
        <w:t>Nas peças sujeitas a ambientes agressivos, recomenda-se o uso de cimentos que atendam a NBR-5732 e NBR-5737.</w:t>
      </w:r>
    </w:p>
    <w:p w:rsidR="00D528EB" w:rsidRDefault="0020440A">
      <w:pPr>
        <w:pStyle w:val="Corpodetexto"/>
        <w:spacing w:line="360" w:lineRule="auto"/>
        <w:ind w:right="192"/>
        <w:jc w:val="both"/>
      </w:pPr>
      <w:r>
        <w:t>A fim de se evitar quaisquer variações de coloração ou textura, serão empregados materiais de qualidade rigorosamente uniforme.</w:t>
      </w:r>
    </w:p>
    <w:p w:rsidR="00D528EB" w:rsidRDefault="0020440A">
      <w:pPr>
        <w:pStyle w:val="Corpodetexto"/>
        <w:spacing w:line="362" w:lineRule="auto"/>
        <w:ind w:right="187"/>
        <w:jc w:val="both"/>
      </w:pPr>
      <w:r>
        <w:t>Todo o cimento será de uma só marca e tipo, quando o tempo de duração da obra o permitir, e de uma só partida de fornecimento.</w:t>
      </w:r>
    </w:p>
    <w:p w:rsidR="00D528EB" w:rsidRDefault="0020440A">
      <w:pPr>
        <w:pStyle w:val="Corpodetexto"/>
        <w:spacing w:line="360" w:lineRule="auto"/>
        <w:ind w:right="191"/>
        <w:jc w:val="both"/>
      </w:pPr>
      <w:r>
        <w:t>Os agregados serão, igualmente, de coloração uniforme, de uma única procedência e fornecidos de uma só vez, sendo indispensável à lavagem completa dos mesmos.</w:t>
      </w:r>
    </w:p>
    <w:p w:rsidR="00D528EB" w:rsidRDefault="0020440A">
      <w:pPr>
        <w:pStyle w:val="Corpodetexto"/>
        <w:spacing w:line="360" w:lineRule="auto"/>
        <w:ind w:right="190"/>
        <w:jc w:val="both"/>
      </w:pPr>
      <w:r>
        <w:t>As fôrmas serão mantidas úmidas desde o início do lançamento até o endurecimento do concreto, e protegidas da ação dos raios solares por lonas ou filme opaco de polietileno.</w:t>
      </w:r>
    </w:p>
    <w:p w:rsidR="00D528EB" w:rsidRDefault="0020440A">
      <w:pPr>
        <w:pStyle w:val="Corpodetexto"/>
        <w:spacing w:line="360" w:lineRule="auto"/>
        <w:ind w:right="185"/>
        <w:jc w:val="both"/>
      </w:pPr>
      <w:r>
        <w:t xml:space="preserve">Na hipótese de fluir argamassa de cimento por abertura de junta de fôrma e que essa aguada venha a depositar-se sobre superfícies já concretadas, a remoção será imediata, o que se processará por lançamento, com mangueira de água, </w:t>
      </w:r>
      <w:proofErr w:type="gramStart"/>
      <w:r>
        <w:t>sob pressão</w:t>
      </w:r>
      <w:proofErr w:type="gramEnd"/>
      <w:r>
        <w:t>.</w:t>
      </w:r>
    </w:p>
    <w:p w:rsidR="00D528EB" w:rsidRDefault="0020440A">
      <w:pPr>
        <w:pStyle w:val="Corpodetexto"/>
        <w:spacing w:line="362" w:lineRule="auto"/>
        <w:ind w:right="191"/>
        <w:jc w:val="both"/>
      </w:pPr>
      <w:r>
        <w:t>As juntas de trabalho decorrentes das interrupções de lançamento, especialmente em paredes armadas, serão aparentes, executadas em etapas, conforme indicações nos projetos.</w:t>
      </w:r>
    </w:p>
    <w:p w:rsidR="00D528EB" w:rsidRDefault="0020440A">
      <w:pPr>
        <w:pStyle w:val="Corpodetexto"/>
        <w:spacing w:line="360" w:lineRule="auto"/>
        <w:ind w:right="191"/>
        <w:jc w:val="both"/>
      </w:pPr>
      <w:r>
        <w:t>A concretagem só poderá ser iniciada após a colocação prévia de todas as tubulações e outros elementos exigidos pelos demais projetos.</w:t>
      </w:r>
    </w:p>
    <w:p w:rsidR="00D528EB" w:rsidRDefault="0020440A">
      <w:pPr>
        <w:pStyle w:val="Corpodetexto"/>
        <w:spacing w:line="360" w:lineRule="auto"/>
        <w:ind w:right="186"/>
        <w:jc w:val="both"/>
      </w:pPr>
      <w:r>
        <w:t xml:space="preserve">A cura do concreto deverá ser efetuada durante, no mínimo, </w:t>
      </w:r>
      <w:proofErr w:type="gramStart"/>
      <w:r>
        <w:t>7</w:t>
      </w:r>
      <w:proofErr w:type="gramEnd"/>
      <w:r>
        <w:t xml:space="preserve"> (sete) dias, após a concretagem.</w:t>
      </w:r>
    </w:p>
    <w:p w:rsidR="00D528EB" w:rsidRDefault="0020440A">
      <w:pPr>
        <w:pStyle w:val="Corpodetexto"/>
        <w:spacing w:line="252" w:lineRule="exact"/>
        <w:ind w:left="1050" w:firstLine="0"/>
      </w:pPr>
      <w:r>
        <w:t xml:space="preserve">Não deverá ser utilizado concreto </w:t>
      </w:r>
      <w:proofErr w:type="spellStart"/>
      <w:r>
        <w:t>remisturado</w:t>
      </w:r>
      <w:proofErr w:type="spellEnd"/>
      <w:r>
        <w:t>.</w:t>
      </w:r>
    </w:p>
    <w:p w:rsidR="00D528EB" w:rsidRDefault="0020440A">
      <w:pPr>
        <w:pStyle w:val="Corpodetexto"/>
        <w:spacing w:before="117" w:line="360" w:lineRule="auto"/>
        <w:ind w:right="190"/>
        <w:jc w:val="both"/>
      </w:pPr>
      <w:r>
        <w:t>O concreto deverá ser convenientemente adensado após o lançamento, de modo a se evitar as falhas de concretagem e a segregação da nata de cimento.</w:t>
      </w:r>
    </w:p>
    <w:p w:rsidR="00D528EB" w:rsidRDefault="0020440A">
      <w:pPr>
        <w:pStyle w:val="Corpodetexto"/>
        <w:spacing w:line="360" w:lineRule="auto"/>
        <w:ind w:right="189"/>
        <w:jc w:val="both"/>
      </w:pPr>
      <w:r>
        <w:t>O adensamento será obtido por meio de vibradores de imersão. Os equipamentos a serem utilizados terão dimensionamento compatível com as posições e os tamanhos das peças a serem concretadas.</w:t>
      </w:r>
    </w:p>
    <w:p w:rsidR="00D528EB" w:rsidRDefault="0020440A">
      <w:pPr>
        <w:pStyle w:val="Corpodetexto"/>
        <w:spacing w:before="2" w:line="360" w:lineRule="auto"/>
        <w:ind w:right="192"/>
        <w:jc w:val="both"/>
      </w:pPr>
      <w:r>
        <w:t>Como diretriz geral, nos casos em que não haja indicação precisa no projeto estrutural, haverá a preocupação de situar os furos, tanto quanto possível, na zona de tração das vigas ou outros elementos atravessados.</w:t>
      </w:r>
    </w:p>
    <w:p w:rsidR="00D528EB" w:rsidRDefault="00D528EB">
      <w:pPr>
        <w:spacing w:line="360" w:lineRule="auto"/>
        <w:jc w:val="both"/>
        <w:sectPr w:rsidR="00D528EB">
          <w:pgSz w:w="11910" w:h="16840"/>
          <w:pgMar w:top="1040" w:right="660" w:bottom="1200" w:left="1220" w:header="712" w:footer="972" w:gutter="0"/>
          <w:cols w:space="720"/>
        </w:sectPr>
      </w:pPr>
    </w:p>
    <w:p w:rsidR="00D528EB" w:rsidRDefault="0020440A">
      <w:pPr>
        <w:pStyle w:val="Ttulo2"/>
        <w:numPr>
          <w:ilvl w:val="0"/>
          <w:numId w:val="13"/>
        </w:numPr>
        <w:tabs>
          <w:tab w:val="left" w:pos="1267"/>
        </w:tabs>
        <w:spacing w:before="137"/>
        <w:ind w:left="1266" w:hanging="360"/>
      </w:pPr>
      <w:r>
        <w:lastRenderedPageBreak/>
        <w:t>ADITIVOS</w:t>
      </w:r>
    </w:p>
    <w:p w:rsidR="00D528EB" w:rsidRDefault="00D528EB">
      <w:pPr>
        <w:pStyle w:val="Corpodetexto"/>
        <w:spacing w:before="10"/>
        <w:ind w:left="0" w:firstLine="0"/>
        <w:rPr>
          <w:b/>
          <w:sz w:val="25"/>
        </w:rPr>
      </w:pPr>
    </w:p>
    <w:p w:rsidR="00D528EB" w:rsidRDefault="0020440A">
      <w:pPr>
        <w:pStyle w:val="Corpodetexto"/>
        <w:spacing w:line="360" w:lineRule="auto"/>
        <w:ind w:right="186"/>
        <w:jc w:val="both"/>
      </w:pPr>
      <w:r>
        <w:t>Não deverão ser utilizados aditivos que contenham cloretos ou qualquer substância que possa favorecer a corrosão das armaduras. De cada fornecimento será retirada uma amostra para comprovações de composição e desempenho.</w:t>
      </w:r>
    </w:p>
    <w:p w:rsidR="00D528EB" w:rsidRDefault="0020440A">
      <w:pPr>
        <w:pStyle w:val="Corpodetexto"/>
        <w:spacing w:line="360" w:lineRule="auto"/>
        <w:ind w:right="212"/>
      </w:pPr>
      <w:r>
        <w:t>Só poderão ser usados os aditivos que tiverem suas propriedades atestadas por laboratório nacional especializado e idôneo.</w:t>
      </w:r>
    </w:p>
    <w:p w:rsidR="00D528EB" w:rsidRDefault="00D528EB">
      <w:pPr>
        <w:pStyle w:val="Corpodetexto"/>
        <w:spacing w:before="7"/>
        <w:ind w:left="0" w:firstLine="0"/>
        <w:rPr>
          <w:sz w:val="20"/>
        </w:rPr>
      </w:pPr>
    </w:p>
    <w:p w:rsidR="00D528EB" w:rsidRDefault="0020440A">
      <w:pPr>
        <w:pStyle w:val="Ttulo2"/>
        <w:numPr>
          <w:ilvl w:val="0"/>
          <w:numId w:val="13"/>
        </w:numPr>
        <w:tabs>
          <w:tab w:val="left" w:pos="1333"/>
          <w:tab w:val="left" w:pos="1334"/>
        </w:tabs>
      </w:pPr>
      <w:r>
        <w:t>DOSAGEM</w:t>
      </w:r>
    </w:p>
    <w:p w:rsidR="00D528EB" w:rsidRDefault="00D528EB">
      <w:pPr>
        <w:pStyle w:val="Corpodetexto"/>
        <w:spacing w:before="9"/>
        <w:ind w:left="0" w:firstLine="0"/>
        <w:rPr>
          <w:b/>
          <w:sz w:val="25"/>
        </w:rPr>
      </w:pPr>
    </w:p>
    <w:p w:rsidR="00D528EB" w:rsidRDefault="0020440A">
      <w:pPr>
        <w:pStyle w:val="Corpodetexto"/>
        <w:spacing w:before="1" w:line="360" w:lineRule="auto"/>
        <w:ind w:right="191"/>
        <w:jc w:val="both"/>
      </w:pPr>
      <w:r>
        <w:t>O estabelecimento do traço do concreto será função da dosagem experimental (racional), na fôrma preconizada na NBR-6118, de maneira que se obtenha, com os materiais disponíveis, um concreto que satisfaça às exigências do projeto</w:t>
      </w:r>
      <w:r>
        <w:rPr>
          <w:spacing w:val="-6"/>
        </w:rPr>
        <w:t xml:space="preserve"> </w:t>
      </w:r>
      <w:r>
        <w:t>estrutural.</w:t>
      </w:r>
    </w:p>
    <w:p w:rsidR="00D528EB" w:rsidRDefault="0020440A">
      <w:pPr>
        <w:pStyle w:val="Corpodetexto"/>
        <w:spacing w:line="253" w:lineRule="exact"/>
        <w:ind w:left="1050" w:firstLine="0"/>
      </w:pPr>
      <w:r>
        <w:t>Todas as dosagens de concreto serão caracterizadas pelos seguintes elementos:</w:t>
      </w:r>
    </w:p>
    <w:p w:rsidR="00D528EB" w:rsidRDefault="00D528EB">
      <w:pPr>
        <w:pStyle w:val="Corpodetexto"/>
        <w:ind w:left="0" w:firstLine="0"/>
        <w:rPr>
          <w:sz w:val="32"/>
        </w:rPr>
      </w:pPr>
    </w:p>
    <w:p w:rsidR="00D528EB" w:rsidRDefault="0020440A">
      <w:pPr>
        <w:pStyle w:val="PargrafodaLista"/>
        <w:numPr>
          <w:ilvl w:val="0"/>
          <w:numId w:val="12"/>
        </w:numPr>
        <w:tabs>
          <w:tab w:val="left" w:pos="1410"/>
          <w:tab w:val="left" w:pos="1411"/>
        </w:tabs>
      </w:pPr>
      <w:r>
        <w:t>Resistência de dosagem aos 28 dias</w:t>
      </w:r>
      <w:r>
        <w:rPr>
          <w:spacing w:val="-5"/>
        </w:rPr>
        <w:t xml:space="preserve"> </w:t>
      </w:r>
      <w:r>
        <w:t>(fck28);</w:t>
      </w:r>
    </w:p>
    <w:p w:rsidR="00D528EB" w:rsidRDefault="0020440A">
      <w:pPr>
        <w:pStyle w:val="PargrafodaLista"/>
        <w:numPr>
          <w:ilvl w:val="0"/>
          <w:numId w:val="12"/>
        </w:numPr>
        <w:tabs>
          <w:tab w:val="left" w:pos="1410"/>
          <w:tab w:val="left" w:pos="1411"/>
        </w:tabs>
        <w:spacing w:before="124" w:line="350" w:lineRule="auto"/>
        <w:ind w:right="192"/>
      </w:pPr>
      <w:r>
        <w:t>Dimensão máxima característica (diâmetro máximo) do agregado em função das dimensões das peças a serem</w:t>
      </w:r>
      <w:r>
        <w:rPr>
          <w:spacing w:val="-6"/>
        </w:rPr>
        <w:t xml:space="preserve"> </w:t>
      </w:r>
      <w:r>
        <w:t>concretadas;</w:t>
      </w:r>
    </w:p>
    <w:p w:rsidR="00D528EB" w:rsidRDefault="0020440A">
      <w:pPr>
        <w:pStyle w:val="PargrafodaLista"/>
        <w:numPr>
          <w:ilvl w:val="0"/>
          <w:numId w:val="12"/>
        </w:numPr>
        <w:tabs>
          <w:tab w:val="left" w:pos="1410"/>
          <w:tab w:val="left" w:pos="1411"/>
        </w:tabs>
        <w:spacing w:before="10"/>
      </w:pPr>
      <w:r>
        <w:t>Consistência medida através de "</w:t>
      </w:r>
      <w:proofErr w:type="spellStart"/>
      <w:r>
        <w:t>slump-test</w:t>
      </w:r>
      <w:proofErr w:type="spellEnd"/>
      <w:r>
        <w:t>", de acordo com o método</w:t>
      </w:r>
      <w:r>
        <w:rPr>
          <w:spacing w:val="-17"/>
        </w:rPr>
        <w:t xml:space="preserve"> </w:t>
      </w:r>
      <w:r>
        <w:t>NBR-7223;</w:t>
      </w:r>
    </w:p>
    <w:p w:rsidR="00D528EB" w:rsidRDefault="0020440A">
      <w:pPr>
        <w:pStyle w:val="PargrafodaLista"/>
        <w:numPr>
          <w:ilvl w:val="0"/>
          <w:numId w:val="12"/>
        </w:numPr>
        <w:tabs>
          <w:tab w:val="left" w:pos="1410"/>
          <w:tab w:val="left" w:pos="1411"/>
        </w:tabs>
        <w:spacing w:before="126"/>
      </w:pPr>
      <w:r>
        <w:t>Composição granulométrica dos</w:t>
      </w:r>
      <w:r>
        <w:rPr>
          <w:spacing w:val="-5"/>
        </w:rPr>
        <w:t xml:space="preserve"> </w:t>
      </w:r>
      <w:r>
        <w:t>agregados;</w:t>
      </w:r>
    </w:p>
    <w:p w:rsidR="00D528EB" w:rsidRDefault="0020440A">
      <w:pPr>
        <w:pStyle w:val="PargrafodaLista"/>
        <w:numPr>
          <w:ilvl w:val="0"/>
          <w:numId w:val="12"/>
        </w:numPr>
        <w:tabs>
          <w:tab w:val="left" w:pos="1410"/>
          <w:tab w:val="left" w:pos="1411"/>
        </w:tabs>
        <w:spacing w:before="124"/>
      </w:pPr>
      <w:r>
        <w:t>Fator água/cimento em função da resistência e da durabilidade</w:t>
      </w:r>
      <w:r>
        <w:rPr>
          <w:spacing w:val="-14"/>
        </w:rPr>
        <w:t xml:space="preserve"> </w:t>
      </w:r>
      <w:r>
        <w:t>desejadas;</w:t>
      </w:r>
    </w:p>
    <w:p w:rsidR="00D528EB" w:rsidRDefault="0020440A">
      <w:pPr>
        <w:pStyle w:val="PargrafodaLista"/>
        <w:numPr>
          <w:ilvl w:val="0"/>
          <w:numId w:val="12"/>
        </w:numPr>
        <w:tabs>
          <w:tab w:val="left" w:pos="1410"/>
          <w:tab w:val="left" w:pos="1411"/>
        </w:tabs>
        <w:spacing w:before="124"/>
      </w:pPr>
      <w:r>
        <w:t>Controle de qualidade a que será submetido o</w:t>
      </w:r>
      <w:r>
        <w:rPr>
          <w:spacing w:val="-13"/>
        </w:rPr>
        <w:t xml:space="preserve"> </w:t>
      </w:r>
      <w:r>
        <w:t>concreto;</w:t>
      </w:r>
    </w:p>
    <w:p w:rsidR="00D528EB" w:rsidRDefault="0020440A">
      <w:pPr>
        <w:pStyle w:val="PargrafodaLista"/>
        <w:numPr>
          <w:ilvl w:val="0"/>
          <w:numId w:val="12"/>
        </w:numPr>
        <w:tabs>
          <w:tab w:val="left" w:pos="1410"/>
          <w:tab w:val="left" w:pos="1411"/>
        </w:tabs>
        <w:spacing w:before="124"/>
      </w:pPr>
      <w:r>
        <w:t>Adensamento a que será submetido o</w:t>
      </w:r>
      <w:r>
        <w:rPr>
          <w:spacing w:val="-9"/>
        </w:rPr>
        <w:t xml:space="preserve"> </w:t>
      </w:r>
      <w:r>
        <w:t>concreto;</w:t>
      </w:r>
    </w:p>
    <w:p w:rsidR="00D528EB" w:rsidRDefault="0020440A">
      <w:pPr>
        <w:pStyle w:val="PargrafodaLista"/>
        <w:numPr>
          <w:ilvl w:val="0"/>
          <w:numId w:val="12"/>
        </w:numPr>
        <w:tabs>
          <w:tab w:val="left" w:pos="1410"/>
          <w:tab w:val="left" w:pos="1411"/>
        </w:tabs>
        <w:spacing w:before="127" w:line="350" w:lineRule="auto"/>
        <w:ind w:right="191"/>
      </w:pPr>
      <w:r>
        <w:t>Índices físicos dos agregados (massa específica, peso unitário, coeficiente de inchamento e</w:t>
      </w:r>
      <w:r>
        <w:rPr>
          <w:spacing w:val="-3"/>
        </w:rPr>
        <w:t xml:space="preserve"> </w:t>
      </w:r>
      <w:r>
        <w:t>umidade).</w:t>
      </w:r>
    </w:p>
    <w:p w:rsidR="00D528EB" w:rsidRDefault="0020440A">
      <w:pPr>
        <w:pStyle w:val="PargrafodaLista"/>
        <w:numPr>
          <w:ilvl w:val="0"/>
          <w:numId w:val="12"/>
        </w:numPr>
        <w:tabs>
          <w:tab w:val="left" w:pos="1410"/>
          <w:tab w:val="left" w:pos="1411"/>
        </w:tabs>
        <w:spacing w:before="10" w:line="350" w:lineRule="auto"/>
        <w:ind w:right="190"/>
      </w:pPr>
      <w:r>
        <w:t>A fixação da resistência de dosagem será estabelecida em função da resistência característica do concreto (</w:t>
      </w:r>
      <w:proofErr w:type="spellStart"/>
      <w:r>
        <w:t>fck</w:t>
      </w:r>
      <w:proofErr w:type="spellEnd"/>
      <w:r>
        <w:t>) estabelecida no</w:t>
      </w:r>
      <w:r>
        <w:rPr>
          <w:spacing w:val="-3"/>
        </w:rPr>
        <w:t xml:space="preserve"> </w:t>
      </w:r>
      <w:r>
        <w:t>projeto</w:t>
      </w:r>
    </w:p>
    <w:p w:rsidR="00D528EB" w:rsidRDefault="00D528EB">
      <w:pPr>
        <w:pStyle w:val="Corpodetexto"/>
        <w:spacing w:before="7"/>
        <w:ind w:left="0" w:firstLine="0"/>
        <w:rPr>
          <w:sz w:val="21"/>
        </w:rPr>
      </w:pPr>
    </w:p>
    <w:p w:rsidR="00D528EB" w:rsidRDefault="0020440A">
      <w:pPr>
        <w:pStyle w:val="Ttulo2"/>
        <w:numPr>
          <w:ilvl w:val="0"/>
          <w:numId w:val="13"/>
        </w:numPr>
        <w:tabs>
          <w:tab w:val="left" w:pos="1267"/>
        </w:tabs>
        <w:ind w:left="1266" w:hanging="360"/>
      </w:pPr>
      <w:r>
        <w:t>CONTROLE</w:t>
      </w:r>
      <w:r>
        <w:rPr>
          <w:spacing w:val="-1"/>
        </w:rPr>
        <w:t xml:space="preserve"> </w:t>
      </w:r>
      <w:r>
        <w:t>TECNOLÓGICO</w:t>
      </w:r>
    </w:p>
    <w:p w:rsidR="00D528EB" w:rsidRDefault="00D528EB">
      <w:pPr>
        <w:pStyle w:val="Corpodetexto"/>
        <w:spacing w:before="10"/>
        <w:ind w:left="0" w:firstLine="0"/>
        <w:rPr>
          <w:b/>
          <w:sz w:val="25"/>
        </w:rPr>
      </w:pPr>
    </w:p>
    <w:p w:rsidR="00D528EB" w:rsidRDefault="0020440A">
      <w:pPr>
        <w:pStyle w:val="Corpodetexto"/>
        <w:tabs>
          <w:tab w:val="left" w:pos="1451"/>
          <w:tab w:val="left" w:pos="2461"/>
          <w:tab w:val="left" w:pos="3802"/>
          <w:tab w:val="left" w:pos="5035"/>
          <w:tab w:val="left" w:pos="5495"/>
          <w:tab w:val="left" w:pos="6887"/>
          <w:tab w:val="left" w:pos="7359"/>
          <w:tab w:val="left" w:pos="8492"/>
          <w:tab w:val="left" w:pos="9588"/>
        </w:tabs>
        <w:spacing w:line="362" w:lineRule="auto"/>
        <w:ind w:right="189"/>
      </w:pPr>
      <w:r>
        <w:t>O</w:t>
      </w:r>
      <w:r>
        <w:tab/>
        <w:t>controle</w:t>
      </w:r>
      <w:r>
        <w:tab/>
        <w:t>tecnológico</w:t>
      </w:r>
      <w:r>
        <w:tab/>
        <w:t>abrangerá</w:t>
      </w:r>
      <w:r>
        <w:tab/>
        <w:t>as</w:t>
      </w:r>
      <w:r>
        <w:tab/>
        <w:t>verificações</w:t>
      </w:r>
      <w:r>
        <w:tab/>
        <w:t>da</w:t>
      </w:r>
      <w:r>
        <w:tab/>
        <w:t>dosagem</w:t>
      </w:r>
      <w:r>
        <w:tab/>
        <w:t>utilizada,</w:t>
      </w:r>
      <w:r>
        <w:tab/>
        <w:t>da trabalhabilidade, das características dos constituintes e da resistência</w:t>
      </w:r>
      <w:r>
        <w:rPr>
          <w:spacing w:val="-9"/>
        </w:rPr>
        <w:t xml:space="preserve"> </w:t>
      </w:r>
      <w:r>
        <w:t>mecânica.</w:t>
      </w:r>
    </w:p>
    <w:p w:rsidR="00D528EB" w:rsidRDefault="0020440A">
      <w:pPr>
        <w:pStyle w:val="Corpodetexto"/>
        <w:spacing w:line="360" w:lineRule="auto"/>
      </w:pPr>
      <w:r>
        <w:t>Independentemente do tipo de dosagem adotado, o controle da resistência do concreto obedecerá rigorosamente ao disposto na NBR-6118 e ao adiante especificado.</w:t>
      </w:r>
    </w:p>
    <w:p w:rsidR="00D528EB" w:rsidRDefault="0020440A">
      <w:pPr>
        <w:pStyle w:val="Corpodetexto"/>
        <w:spacing w:line="360" w:lineRule="auto"/>
        <w:ind w:right="188"/>
        <w:jc w:val="both"/>
      </w:pPr>
      <w:r>
        <w:t>Deverá ser adotado controle sistemático de todo concreto estrutural empregado na obra. A totalidade de concreto será dividida em lotes. Um lote não terá mais de 20m</w:t>
      </w:r>
      <w:proofErr w:type="gramStart"/>
      <w:r>
        <w:t>³</w:t>
      </w:r>
      <w:proofErr w:type="gramEnd"/>
      <w:r>
        <w:t xml:space="preserve"> de concreto, corresponderá no máximo a 200m² de construção e o seu tempo de execução não excederá a 2 semanas. No edifício, o lote não compreenderá mais de um andar. Quando houver grande volume </w:t>
      </w:r>
      <w:r>
        <w:lastRenderedPageBreak/>
        <w:t>de concreto, o lote poderá atingir 50m</w:t>
      </w:r>
      <w:proofErr w:type="gramStart"/>
      <w:r>
        <w:t>³</w:t>
      </w:r>
      <w:proofErr w:type="gramEnd"/>
      <w:r>
        <w:t>, mas o tempo de execução não excederá a uma semana.</w:t>
      </w:r>
    </w:p>
    <w:p w:rsidR="00D528EB" w:rsidRDefault="0020440A">
      <w:pPr>
        <w:pStyle w:val="Corpodetexto"/>
        <w:spacing w:before="139" w:line="360" w:lineRule="auto"/>
        <w:ind w:firstLine="0"/>
      </w:pPr>
      <w:r>
        <w:t>A amostragem, o valor estimado da resistência característica à compressão e o índice de amostragem a ser adotado serão conformes ao preconizado na NBR-6118.</w:t>
      </w:r>
    </w:p>
    <w:p w:rsidR="00D528EB" w:rsidRDefault="00D528EB">
      <w:pPr>
        <w:pStyle w:val="Corpodetexto"/>
        <w:spacing w:before="8"/>
        <w:ind w:left="0" w:firstLine="0"/>
        <w:rPr>
          <w:sz w:val="20"/>
        </w:rPr>
      </w:pPr>
    </w:p>
    <w:p w:rsidR="00D528EB" w:rsidRDefault="0020440A">
      <w:pPr>
        <w:pStyle w:val="Ttulo2"/>
        <w:ind w:firstLine="0"/>
      </w:pPr>
      <w:r>
        <w:rPr>
          <w:rFonts w:ascii="Wingdings" w:hAnsi="Wingdings"/>
          <w:b w:val="0"/>
        </w:rPr>
        <w:t></w:t>
      </w:r>
      <w:r>
        <w:rPr>
          <w:rFonts w:ascii="Times New Roman" w:hAnsi="Times New Roman"/>
          <w:b w:val="0"/>
        </w:rPr>
        <w:t xml:space="preserve"> </w:t>
      </w:r>
      <w:r>
        <w:t>TRANSPORTE</w:t>
      </w:r>
    </w:p>
    <w:p w:rsidR="00D528EB" w:rsidRDefault="00D528EB">
      <w:pPr>
        <w:pStyle w:val="Corpodetexto"/>
        <w:spacing w:before="9"/>
        <w:ind w:left="0" w:firstLine="0"/>
        <w:rPr>
          <w:b/>
          <w:sz w:val="25"/>
        </w:rPr>
      </w:pPr>
    </w:p>
    <w:p w:rsidR="00D528EB" w:rsidRDefault="0020440A">
      <w:pPr>
        <w:pStyle w:val="Corpodetexto"/>
        <w:spacing w:before="1" w:line="360" w:lineRule="auto"/>
        <w:ind w:right="187"/>
        <w:jc w:val="both"/>
      </w:pPr>
      <w:r>
        <w:t>O transporte do concreto será efetuado de maneira que não haja segregação ou desagregação de seus componentes, nem perda sensível de qualquer deles por vazamento ou evaporação.</w:t>
      </w:r>
    </w:p>
    <w:p w:rsidR="00D528EB" w:rsidRDefault="0020440A">
      <w:pPr>
        <w:pStyle w:val="Corpodetexto"/>
        <w:spacing w:line="360" w:lineRule="auto"/>
        <w:ind w:right="185"/>
        <w:jc w:val="both"/>
      </w:pPr>
      <w:r>
        <w:t>Poderão ser utilizados na obra, para transporte do concreto do caminhão-betoneira ao ponto de descarga ou local da concretagem, carrinhos de mão com roda de pneu, jericas, caçambas, pás mecânicas, entre outros, não sendo permitido, em hipótese alguma, o uso de carrinhos com roda de ferro ou borracha maciça.</w:t>
      </w:r>
    </w:p>
    <w:p w:rsidR="00D528EB" w:rsidRDefault="0020440A">
      <w:pPr>
        <w:pStyle w:val="Corpodetexto"/>
        <w:spacing w:before="1" w:line="360" w:lineRule="auto"/>
        <w:ind w:right="187"/>
        <w:jc w:val="both"/>
      </w:pPr>
      <w:r>
        <w:t xml:space="preserve">No bombeamento do concreto, deverá existir um dispositivo especial na saída do tubo para evitar a segregação. O diâmetro interno do tubo será, no mínimo, </w:t>
      </w:r>
      <w:proofErr w:type="gramStart"/>
      <w:r>
        <w:t>3</w:t>
      </w:r>
      <w:proofErr w:type="gramEnd"/>
      <w:r>
        <w:t xml:space="preserve"> vezes o diâmetro máximo do agregado, quando utilizada brita, e 2,5 vezes o diâmetro, no caso de seixo rolado.</w:t>
      </w:r>
    </w:p>
    <w:p w:rsidR="00D528EB" w:rsidRDefault="0020440A">
      <w:pPr>
        <w:pStyle w:val="Corpodetexto"/>
        <w:spacing w:line="360" w:lineRule="auto"/>
        <w:ind w:right="187"/>
        <w:jc w:val="both"/>
      </w:pPr>
      <w:r>
        <w:t>O transporte do concreto não excederá ao tempo máximo permitido para seu lançamento, que é de 1,5 horas, contadas a partir do início da mistura na central.</w:t>
      </w:r>
    </w:p>
    <w:p w:rsidR="00D528EB" w:rsidRDefault="0020440A">
      <w:pPr>
        <w:pStyle w:val="Corpodetexto"/>
        <w:spacing w:line="360" w:lineRule="auto"/>
        <w:ind w:right="185"/>
        <w:jc w:val="both"/>
      </w:pPr>
      <w:r>
        <w:t>Sempre que possível, será escolhido sistema de transporte que permita o lançamento direto nas fôrmas. Não sendo possível, serão adotadas precauções para manuseio do concreto em depósitos intermediários.</w:t>
      </w:r>
    </w:p>
    <w:p w:rsidR="00D528EB" w:rsidRDefault="0020440A">
      <w:pPr>
        <w:pStyle w:val="Corpodetexto"/>
        <w:spacing w:line="362" w:lineRule="auto"/>
        <w:ind w:right="191"/>
        <w:jc w:val="both"/>
      </w:pPr>
      <w:r>
        <w:t>O transporte a longas distâncias só será admitido em veículos especiais dotados de movimentos capazes de manter uniforme o concreto misturado.</w:t>
      </w:r>
    </w:p>
    <w:p w:rsidR="00D528EB" w:rsidRDefault="0020440A">
      <w:pPr>
        <w:pStyle w:val="Corpodetexto"/>
        <w:spacing w:line="360" w:lineRule="auto"/>
        <w:ind w:right="187"/>
        <w:jc w:val="both"/>
      </w:pPr>
      <w:r>
        <w:t>No caso de utilização de carrinhos ou jericas, buscar-se-ão condições de percurso suave, tais como rampas, aclives e declives, inclusive estrados.</w:t>
      </w:r>
    </w:p>
    <w:p w:rsidR="00D528EB" w:rsidRDefault="00D528EB">
      <w:pPr>
        <w:pStyle w:val="Corpodetexto"/>
        <w:spacing w:before="2"/>
        <w:ind w:left="0" w:firstLine="0"/>
        <w:rPr>
          <w:sz w:val="20"/>
        </w:rPr>
      </w:pPr>
    </w:p>
    <w:p w:rsidR="00D528EB" w:rsidRDefault="0020440A">
      <w:pPr>
        <w:pStyle w:val="Ttulo2"/>
        <w:ind w:firstLine="0"/>
      </w:pPr>
      <w:r>
        <w:rPr>
          <w:rFonts w:ascii="Wingdings" w:hAnsi="Wingdings"/>
          <w:b w:val="0"/>
        </w:rPr>
        <w:t></w:t>
      </w:r>
      <w:r>
        <w:rPr>
          <w:rFonts w:ascii="Times New Roman" w:hAnsi="Times New Roman"/>
          <w:b w:val="0"/>
        </w:rPr>
        <w:t xml:space="preserve"> </w:t>
      </w:r>
      <w:r>
        <w:t>LANÇAMENTO</w:t>
      </w:r>
    </w:p>
    <w:p w:rsidR="00D528EB" w:rsidRDefault="00D528EB">
      <w:pPr>
        <w:pStyle w:val="Corpodetexto"/>
        <w:spacing w:before="10"/>
        <w:ind w:left="0" w:firstLine="0"/>
        <w:rPr>
          <w:b/>
          <w:sz w:val="25"/>
        </w:rPr>
      </w:pPr>
    </w:p>
    <w:p w:rsidR="00D528EB" w:rsidRDefault="0020440A">
      <w:pPr>
        <w:pStyle w:val="Corpodetexto"/>
        <w:spacing w:line="360" w:lineRule="auto"/>
        <w:ind w:right="189"/>
        <w:jc w:val="both"/>
      </w:pPr>
      <w:r>
        <w:t>O concreto deverá ser lançado de altura superior a 2,0m para evitar segregação. Em quedas livres maiores, utilizar-se-ão calhas apropriadas; não sendo possíveis as calhas, o concreto será lançado por janelas abertas na parte lateral ou por meio de funis ou trombas.</w:t>
      </w:r>
    </w:p>
    <w:p w:rsidR="00D528EB" w:rsidRDefault="0020440A">
      <w:pPr>
        <w:pStyle w:val="Corpodetexto"/>
        <w:spacing w:line="360" w:lineRule="auto"/>
        <w:ind w:right="186"/>
        <w:jc w:val="both"/>
      </w:pPr>
      <w:r>
        <w:t xml:space="preserve">Nas peças com altura superior a 2,0m, com concentração de ferragem e de difícil lançamento, além dos cuidados do item anterior será colocada no fundo da fôrma uma camada de argamassa de 5 a </w:t>
      </w:r>
      <w:proofErr w:type="gramStart"/>
      <w:r>
        <w:t>10cm</w:t>
      </w:r>
      <w:proofErr w:type="gramEnd"/>
      <w:r>
        <w:t xml:space="preserve"> de espessura, feita com o mesmo traço do concreto que vai ser utilizado, evitando-se com isto a </w:t>
      </w:r>
      <w:proofErr w:type="spellStart"/>
      <w:r>
        <w:t>fôrmação</w:t>
      </w:r>
      <w:proofErr w:type="spellEnd"/>
      <w:r>
        <w:t xml:space="preserve"> de "nichos de pedras".</w:t>
      </w:r>
    </w:p>
    <w:p w:rsidR="00D528EB" w:rsidRDefault="0020440A">
      <w:pPr>
        <w:pStyle w:val="Corpodetexto"/>
        <w:spacing w:before="1" w:line="360" w:lineRule="auto"/>
        <w:ind w:right="191"/>
        <w:jc w:val="both"/>
      </w:pPr>
      <w:r>
        <w:t xml:space="preserve">Nos lugares sujeitos à penetração de água, serão adotadas providências para que o concreto não seja lançado havendo água no local; e mais, a fim de que, estando fresco, não seja </w:t>
      </w:r>
      <w:r>
        <w:lastRenderedPageBreak/>
        <w:t>levado pela água de infiltração.</w:t>
      </w:r>
    </w:p>
    <w:p w:rsidR="00D528EB" w:rsidRDefault="00D528EB">
      <w:pPr>
        <w:spacing w:line="360" w:lineRule="auto"/>
        <w:jc w:val="both"/>
      </w:pPr>
    </w:p>
    <w:p w:rsidR="00D528EB" w:rsidRDefault="0020440A">
      <w:pPr>
        <w:pStyle w:val="Ttulo2"/>
        <w:numPr>
          <w:ilvl w:val="0"/>
          <w:numId w:val="11"/>
        </w:numPr>
        <w:tabs>
          <w:tab w:val="left" w:pos="1267"/>
        </w:tabs>
        <w:spacing w:before="137"/>
      </w:pPr>
      <w:r>
        <w:t>ADENSAMENTO</w:t>
      </w:r>
    </w:p>
    <w:p w:rsidR="00D528EB" w:rsidRDefault="00D528EB">
      <w:pPr>
        <w:pStyle w:val="Corpodetexto"/>
        <w:spacing w:before="8"/>
        <w:ind w:left="0" w:firstLine="0"/>
        <w:rPr>
          <w:b/>
          <w:sz w:val="17"/>
        </w:rPr>
      </w:pPr>
    </w:p>
    <w:p w:rsidR="00D528EB" w:rsidRDefault="00D528EB">
      <w:pPr>
        <w:rPr>
          <w:sz w:val="17"/>
        </w:rPr>
        <w:sectPr w:rsidR="00D528EB">
          <w:pgSz w:w="11910" w:h="16840"/>
          <w:pgMar w:top="1040" w:right="660" w:bottom="1220" w:left="1220" w:header="712" w:footer="972" w:gutter="0"/>
          <w:cols w:space="720"/>
        </w:sectPr>
      </w:pPr>
    </w:p>
    <w:p w:rsidR="00D528EB" w:rsidRDefault="00D528EB">
      <w:pPr>
        <w:pStyle w:val="Corpodetexto"/>
        <w:ind w:left="0" w:firstLine="0"/>
        <w:rPr>
          <w:b/>
          <w:sz w:val="24"/>
        </w:rPr>
      </w:pPr>
    </w:p>
    <w:p w:rsidR="00D528EB" w:rsidRDefault="0020440A">
      <w:pPr>
        <w:pStyle w:val="Corpodetexto"/>
        <w:spacing w:before="197" w:line="720" w:lineRule="auto"/>
        <w:ind w:right="-17" w:firstLine="0"/>
      </w:pPr>
      <w:proofErr w:type="gramStart"/>
      <w:r>
        <w:t>altura</w:t>
      </w:r>
      <w:proofErr w:type="gramEnd"/>
      <w:r>
        <w:t xml:space="preserve">. </w:t>
      </w:r>
      <w:proofErr w:type="gramStart"/>
      <w:r>
        <w:t>fôrma</w:t>
      </w:r>
      <w:proofErr w:type="gramEnd"/>
      <w:r>
        <w:t>.</w:t>
      </w:r>
    </w:p>
    <w:p w:rsidR="00D528EB" w:rsidRDefault="0020440A">
      <w:pPr>
        <w:pStyle w:val="Corpodetexto"/>
        <w:spacing w:before="94"/>
        <w:ind w:left="186" w:firstLine="0"/>
      </w:pPr>
      <w:r>
        <w:br w:type="column"/>
      </w:r>
      <w:r>
        <w:lastRenderedPageBreak/>
        <w:t xml:space="preserve">O adensamento manual só deverá ser permitido em camadas não maiores a </w:t>
      </w:r>
      <w:proofErr w:type="gramStart"/>
      <w:r>
        <w:t>20cm</w:t>
      </w:r>
      <w:proofErr w:type="gramEnd"/>
      <w:r>
        <w:t xml:space="preserve"> de</w:t>
      </w:r>
    </w:p>
    <w:p w:rsidR="00D528EB" w:rsidRDefault="0020440A">
      <w:pPr>
        <w:pStyle w:val="Corpodetexto"/>
        <w:spacing w:line="760" w:lineRule="atLeast"/>
        <w:ind w:left="186" w:right="22" w:firstLine="0"/>
      </w:pPr>
      <w:r>
        <w:t xml:space="preserve">O adensamento será cuidadoso, de fôrma que o concreto ocupe todos os recantos da Serão adotadas precauções para evitar vibração da armadura, de modo a não </w:t>
      </w:r>
      <w:proofErr w:type="spellStart"/>
      <w:proofErr w:type="gramStart"/>
      <w:r>
        <w:t>fôrmar</w:t>
      </w:r>
      <w:proofErr w:type="spellEnd"/>
      <w:proofErr w:type="gramEnd"/>
    </w:p>
    <w:p w:rsidR="00D528EB" w:rsidRDefault="00D528EB">
      <w:pPr>
        <w:spacing w:line="760" w:lineRule="atLeast"/>
        <w:sectPr w:rsidR="00D528EB">
          <w:type w:val="continuous"/>
          <w:pgSz w:w="11910" w:h="16840"/>
          <w:pgMar w:top="1120" w:right="660" w:bottom="280" w:left="1220" w:header="720" w:footer="720" w:gutter="0"/>
          <w:cols w:num="2" w:space="720" w:equalWidth="0">
            <w:col w:w="825" w:space="40"/>
            <w:col w:w="9165"/>
          </w:cols>
        </w:sectPr>
      </w:pPr>
    </w:p>
    <w:p w:rsidR="00D528EB" w:rsidRDefault="0020440A">
      <w:pPr>
        <w:pStyle w:val="Corpodetexto"/>
        <w:spacing w:line="253" w:lineRule="exact"/>
        <w:ind w:firstLine="0"/>
      </w:pPr>
      <w:proofErr w:type="gramStart"/>
      <w:r>
        <w:lastRenderedPageBreak/>
        <w:t>vazios</w:t>
      </w:r>
      <w:proofErr w:type="gramEnd"/>
      <w:r>
        <w:t xml:space="preserve"> ao seu redor nem dificultar a aderência com o concreto.</w:t>
      </w:r>
    </w:p>
    <w:p w:rsidR="00D528EB" w:rsidRDefault="0020440A">
      <w:pPr>
        <w:pStyle w:val="Corpodetexto"/>
        <w:spacing w:before="126" w:line="360" w:lineRule="auto"/>
        <w:ind w:right="185"/>
        <w:jc w:val="both"/>
      </w:pPr>
      <w:r>
        <w:t>Os vibradores de imersão não serão deslocados horizontalmente. A vibração será</w:t>
      </w:r>
      <w:proofErr w:type="gramStart"/>
      <w:r>
        <w:t xml:space="preserve">  </w:t>
      </w:r>
      <w:proofErr w:type="gramEnd"/>
      <w:r>
        <w:t>apenas a suficiente para que apareçam bolhas de ar e uma fina película de água na superfície do concreto.</w:t>
      </w:r>
    </w:p>
    <w:p w:rsidR="00D528EB" w:rsidRDefault="0020440A">
      <w:pPr>
        <w:pStyle w:val="Corpodetexto"/>
        <w:spacing w:before="2" w:line="360" w:lineRule="auto"/>
        <w:ind w:right="189"/>
        <w:jc w:val="right"/>
      </w:pPr>
      <w:r>
        <w:t>A vibração será feita a uma profundidade não superior à agulha do vibrador.</w:t>
      </w:r>
      <w:r>
        <w:rPr>
          <w:spacing w:val="50"/>
        </w:rPr>
        <w:t xml:space="preserve"> </w:t>
      </w:r>
      <w:r>
        <w:t>As</w:t>
      </w:r>
      <w:r>
        <w:rPr>
          <w:spacing w:val="1"/>
        </w:rPr>
        <w:t xml:space="preserve"> </w:t>
      </w:r>
      <w:r>
        <w:t>camadas a serem vibradas terão, preferencialmente, espessura equivalente a ¾ do comprimento</w:t>
      </w:r>
      <w:r>
        <w:rPr>
          <w:spacing w:val="-24"/>
        </w:rPr>
        <w:t xml:space="preserve"> </w:t>
      </w:r>
      <w:r>
        <w:t>da</w:t>
      </w:r>
      <w:r>
        <w:rPr>
          <w:spacing w:val="-4"/>
        </w:rPr>
        <w:t xml:space="preserve"> </w:t>
      </w:r>
      <w:r>
        <w:t>agulha. As distâncias entre os pontos de aplicação do vibrador serão da ordem de 6 a 10</w:t>
      </w:r>
      <w:r>
        <w:rPr>
          <w:spacing w:val="27"/>
        </w:rPr>
        <w:t xml:space="preserve"> </w:t>
      </w:r>
      <w:r>
        <w:t>vezes</w:t>
      </w:r>
      <w:r>
        <w:rPr>
          <w:spacing w:val="1"/>
        </w:rPr>
        <w:t xml:space="preserve"> </w:t>
      </w:r>
      <w:r>
        <w:t>o diâmetro</w:t>
      </w:r>
      <w:r>
        <w:rPr>
          <w:spacing w:val="15"/>
        </w:rPr>
        <w:t xml:space="preserve"> </w:t>
      </w:r>
      <w:r>
        <w:t>da</w:t>
      </w:r>
      <w:r>
        <w:rPr>
          <w:spacing w:val="15"/>
        </w:rPr>
        <w:t xml:space="preserve"> </w:t>
      </w:r>
      <w:r>
        <w:t>agulha</w:t>
      </w:r>
      <w:r>
        <w:rPr>
          <w:spacing w:val="15"/>
        </w:rPr>
        <w:t xml:space="preserve"> </w:t>
      </w:r>
      <w:r>
        <w:t>(aproximadamente</w:t>
      </w:r>
      <w:r>
        <w:rPr>
          <w:spacing w:val="15"/>
        </w:rPr>
        <w:t xml:space="preserve"> </w:t>
      </w:r>
      <w:r>
        <w:t>1,5</w:t>
      </w:r>
      <w:r>
        <w:rPr>
          <w:spacing w:val="16"/>
        </w:rPr>
        <w:t xml:space="preserve"> </w:t>
      </w:r>
      <w:r>
        <w:t>vezes</w:t>
      </w:r>
      <w:r>
        <w:rPr>
          <w:spacing w:val="15"/>
        </w:rPr>
        <w:t xml:space="preserve"> </w:t>
      </w:r>
      <w:r>
        <w:t>o</w:t>
      </w:r>
      <w:r>
        <w:rPr>
          <w:spacing w:val="15"/>
        </w:rPr>
        <w:t xml:space="preserve"> </w:t>
      </w:r>
      <w:r>
        <w:t>raio</w:t>
      </w:r>
      <w:r>
        <w:rPr>
          <w:spacing w:val="15"/>
        </w:rPr>
        <w:t xml:space="preserve"> </w:t>
      </w:r>
      <w:r>
        <w:t>de</w:t>
      </w:r>
      <w:r>
        <w:rPr>
          <w:spacing w:val="15"/>
        </w:rPr>
        <w:t xml:space="preserve"> </w:t>
      </w:r>
      <w:r>
        <w:t>ação).</w:t>
      </w:r>
      <w:r>
        <w:rPr>
          <w:spacing w:val="17"/>
        </w:rPr>
        <w:t xml:space="preserve"> </w:t>
      </w:r>
      <w:r>
        <w:t>É</w:t>
      </w:r>
      <w:r>
        <w:rPr>
          <w:spacing w:val="15"/>
        </w:rPr>
        <w:t xml:space="preserve"> </w:t>
      </w:r>
      <w:r>
        <w:t>aconselhável</w:t>
      </w:r>
      <w:r>
        <w:rPr>
          <w:spacing w:val="15"/>
        </w:rPr>
        <w:t xml:space="preserve"> </w:t>
      </w:r>
      <w:r>
        <w:t>a</w:t>
      </w:r>
      <w:r>
        <w:rPr>
          <w:spacing w:val="17"/>
        </w:rPr>
        <w:t xml:space="preserve"> </w:t>
      </w:r>
      <w:r>
        <w:t>vibração</w:t>
      </w:r>
      <w:r>
        <w:rPr>
          <w:spacing w:val="15"/>
        </w:rPr>
        <w:t xml:space="preserve"> </w:t>
      </w:r>
      <w:r>
        <w:t>por períodos</w:t>
      </w:r>
      <w:r>
        <w:rPr>
          <w:spacing w:val="5"/>
        </w:rPr>
        <w:t xml:space="preserve"> </w:t>
      </w:r>
      <w:r>
        <w:t>curtos</w:t>
      </w:r>
      <w:r>
        <w:rPr>
          <w:spacing w:val="5"/>
        </w:rPr>
        <w:t xml:space="preserve"> </w:t>
      </w:r>
      <w:r>
        <w:t>em</w:t>
      </w:r>
      <w:r>
        <w:rPr>
          <w:spacing w:val="6"/>
        </w:rPr>
        <w:t xml:space="preserve"> </w:t>
      </w:r>
      <w:r>
        <w:t>pontos</w:t>
      </w:r>
      <w:r>
        <w:rPr>
          <w:spacing w:val="7"/>
        </w:rPr>
        <w:t xml:space="preserve"> </w:t>
      </w:r>
      <w:r>
        <w:t>próximos,</w:t>
      </w:r>
      <w:r>
        <w:rPr>
          <w:spacing w:val="6"/>
        </w:rPr>
        <w:t xml:space="preserve"> </w:t>
      </w:r>
      <w:r>
        <w:t>ao</w:t>
      </w:r>
      <w:r>
        <w:rPr>
          <w:spacing w:val="5"/>
        </w:rPr>
        <w:t xml:space="preserve"> </w:t>
      </w:r>
      <w:r>
        <w:t>invés</w:t>
      </w:r>
      <w:r>
        <w:rPr>
          <w:spacing w:val="5"/>
        </w:rPr>
        <w:t xml:space="preserve"> </w:t>
      </w:r>
      <w:r>
        <w:t>de</w:t>
      </w:r>
      <w:r>
        <w:rPr>
          <w:spacing w:val="5"/>
        </w:rPr>
        <w:t xml:space="preserve"> </w:t>
      </w:r>
      <w:r>
        <w:t>períodos</w:t>
      </w:r>
      <w:r>
        <w:rPr>
          <w:spacing w:val="5"/>
        </w:rPr>
        <w:t xml:space="preserve"> </w:t>
      </w:r>
      <w:r>
        <w:t>longos</w:t>
      </w:r>
      <w:r>
        <w:rPr>
          <w:spacing w:val="5"/>
        </w:rPr>
        <w:t xml:space="preserve"> </w:t>
      </w:r>
      <w:r>
        <w:t>num</w:t>
      </w:r>
      <w:r>
        <w:rPr>
          <w:spacing w:val="6"/>
        </w:rPr>
        <w:t xml:space="preserve"> </w:t>
      </w:r>
      <w:r>
        <w:t>único</w:t>
      </w:r>
      <w:r>
        <w:rPr>
          <w:spacing w:val="5"/>
        </w:rPr>
        <w:t xml:space="preserve"> </w:t>
      </w:r>
      <w:r>
        <w:t>ponto</w:t>
      </w:r>
      <w:r>
        <w:rPr>
          <w:spacing w:val="6"/>
        </w:rPr>
        <w:t xml:space="preserve"> </w:t>
      </w:r>
      <w:r>
        <w:t>ou</w:t>
      </w:r>
      <w:r>
        <w:rPr>
          <w:spacing w:val="5"/>
        </w:rPr>
        <w:t xml:space="preserve"> </w:t>
      </w:r>
      <w:r>
        <w:t>em</w:t>
      </w:r>
      <w:r>
        <w:rPr>
          <w:spacing w:val="5"/>
        </w:rPr>
        <w:t xml:space="preserve"> </w:t>
      </w:r>
      <w:proofErr w:type="gramStart"/>
      <w:r>
        <w:t>pontos</w:t>
      </w:r>
      <w:proofErr w:type="gramEnd"/>
    </w:p>
    <w:p w:rsidR="00D528EB" w:rsidRDefault="0020440A">
      <w:pPr>
        <w:pStyle w:val="Corpodetexto"/>
        <w:spacing w:line="252" w:lineRule="exact"/>
        <w:ind w:firstLine="0"/>
      </w:pPr>
      <w:proofErr w:type="gramStart"/>
      <w:r>
        <w:t>distantes</w:t>
      </w:r>
      <w:proofErr w:type="gramEnd"/>
      <w:r>
        <w:t>.</w:t>
      </w:r>
    </w:p>
    <w:p w:rsidR="00D528EB" w:rsidRDefault="0020440A">
      <w:pPr>
        <w:pStyle w:val="Corpodetexto"/>
        <w:spacing w:before="126" w:line="360" w:lineRule="auto"/>
        <w:ind w:right="189"/>
        <w:jc w:val="both"/>
      </w:pPr>
      <w:r>
        <w:t xml:space="preserve">Será evitada a vibração próxima às fôrmas (menos de </w:t>
      </w:r>
      <w:proofErr w:type="gramStart"/>
      <w:r>
        <w:t>100mm</w:t>
      </w:r>
      <w:proofErr w:type="gramEnd"/>
      <w:r>
        <w:t>), no caso de se utilizar vibrador de imersão.</w:t>
      </w:r>
    </w:p>
    <w:p w:rsidR="00D528EB" w:rsidRDefault="0020440A">
      <w:pPr>
        <w:pStyle w:val="Corpodetexto"/>
        <w:spacing w:line="360" w:lineRule="auto"/>
        <w:ind w:right="184"/>
        <w:jc w:val="both"/>
      </w:pPr>
      <w:r>
        <w:t xml:space="preserve">A agulha será sempre introduzida na massa de concreto na posição vertical, ou, se impossível, com a inclinação máxima de 45°, sendo retirada lentamente para evitar </w:t>
      </w:r>
      <w:proofErr w:type="spellStart"/>
      <w:r>
        <w:t>fôrmação</w:t>
      </w:r>
      <w:proofErr w:type="spellEnd"/>
      <w:r>
        <w:t xml:space="preserve"> de buracos que se encherão somente de pasta. Na vibração por camadas, far-se-á com que a agulha atinja a camada subjacente para assegurar a ligação duas a duas.</w:t>
      </w:r>
    </w:p>
    <w:p w:rsidR="00D528EB" w:rsidRDefault="0020440A">
      <w:pPr>
        <w:pStyle w:val="Corpodetexto"/>
        <w:spacing w:before="1" w:line="360" w:lineRule="auto"/>
        <w:ind w:right="186"/>
        <w:jc w:val="both"/>
      </w:pPr>
      <w:r>
        <w:t>Admitir-se-á a utilização, excepcionalmente, de outros tipos de vibradores (fôrmas, réguas, entre outros).</w:t>
      </w:r>
    </w:p>
    <w:p w:rsidR="00D528EB" w:rsidRDefault="00D528EB">
      <w:pPr>
        <w:pStyle w:val="Corpodetexto"/>
        <w:spacing w:before="7"/>
        <w:ind w:left="0" w:firstLine="0"/>
        <w:rPr>
          <w:sz w:val="20"/>
        </w:rPr>
      </w:pPr>
    </w:p>
    <w:p w:rsidR="00D528EB" w:rsidRDefault="0020440A">
      <w:pPr>
        <w:pStyle w:val="Ttulo2"/>
        <w:numPr>
          <w:ilvl w:val="0"/>
          <w:numId w:val="11"/>
        </w:numPr>
        <w:tabs>
          <w:tab w:val="left" w:pos="1333"/>
          <w:tab w:val="left" w:pos="1334"/>
        </w:tabs>
        <w:ind w:left="1334" w:hanging="428"/>
      </w:pPr>
      <w:r>
        <w:t>JUNTAS DE</w:t>
      </w:r>
      <w:r>
        <w:rPr>
          <w:spacing w:val="-1"/>
        </w:rPr>
        <w:t xml:space="preserve"> </w:t>
      </w:r>
      <w:r>
        <w:t>CONCRETAGEM</w:t>
      </w:r>
    </w:p>
    <w:p w:rsidR="00D528EB" w:rsidRDefault="00D528EB">
      <w:pPr>
        <w:pStyle w:val="Corpodetexto"/>
        <w:spacing w:before="10"/>
        <w:ind w:left="0" w:firstLine="0"/>
        <w:rPr>
          <w:b/>
          <w:sz w:val="25"/>
        </w:rPr>
      </w:pPr>
    </w:p>
    <w:p w:rsidR="00D528EB" w:rsidRDefault="0020440A">
      <w:pPr>
        <w:pStyle w:val="Corpodetexto"/>
        <w:spacing w:line="360" w:lineRule="auto"/>
        <w:ind w:right="188"/>
        <w:jc w:val="both"/>
      </w:pPr>
      <w:r>
        <w:t xml:space="preserve">Durante a concretagem poderão ocorrer interrupções previstas ou imprevistas. Em qualquer caso, a junta então </w:t>
      </w:r>
      <w:proofErr w:type="spellStart"/>
      <w:r>
        <w:t>fôrmada</w:t>
      </w:r>
      <w:proofErr w:type="spellEnd"/>
      <w:r>
        <w:t xml:space="preserve"> denomina-se fria, se não for possível retomar a concretagem antes do início da pega do concreto já</w:t>
      </w:r>
      <w:r>
        <w:rPr>
          <w:spacing w:val="-12"/>
        </w:rPr>
        <w:t xml:space="preserve"> </w:t>
      </w:r>
      <w:r>
        <w:t>lançado.</w:t>
      </w:r>
    </w:p>
    <w:p w:rsidR="00D528EB" w:rsidRDefault="0020440A">
      <w:pPr>
        <w:pStyle w:val="Corpodetexto"/>
        <w:spacing w:line="362" w:lineRule="auto"/>
        <w:ind w:right="191"/>
        <w:jc w:val="both"/>
      </w:pPr>
      <w:r>
        <w:t>Cuidar-se-á para que as juntas não coincidam com os planos de cisalhamento. As juntas serão localizadas onde forem menores os esforços de cisalhamento.</w:t>
      </w:r>
    </w:p>
    <w:p w:rsidR="00D528EB" w:rsidRDefault="0020440A">
      <w:pPr>
        <w:pStyle w:val="Corpodetexto"/>
        <w:spacing w:line="360" w:lineRule="auto"/>
        <w:ind w:right="192"/>
        <w:jc w:val="both"/>
      </w:pPr>
      <w:r>
        <w:t>Quando não houver especificação em contrário, as juntas em vigas serão feitas, preferencialmente, em posição normal ao eixo longitudinal da peça (juntas verticais). Tal posição será assegurada através de fôrma de madeira, devidamente fixada.</w:t>
      </w:r>
    </w:p>
    <w:p w:rsidR="00D528EB" w:rsidRDefault="0020440A" w:rsidP="00A96014">
      <w:pPr>
        <w:pStyle w:val="Corpodetexto"/>
        <w:spacing w:line="360" w:lineRule="auto"/>
        <w:ind w:right="189"/>
        <w:jc w:val="both"/>
      </w:pPr>
      <w:r>
        <w:t>As juntas verticais apresentam vantagens pela facilidade de adensamento, pois é possível fazer-se fôrmas de sarrafos verticais. Estas permitem a passagem dos ferros de</w:t>
      </w:r>
      <w:r>
        <w:rPr>
          <w:spacing w:val="10"/>
        </w:rPr>
        <w:t xml:space="preserve"> </w:t>
      </w:r>
      <w:r>
        <w:t>armação</w:t>
      </w:r>
      <w:r w:rsidR="00A96014">
        <w:t xml:space="preserve"> </w:t>
      </w:r>
      <w:r>
        <w:t xml:space="preserve">e não do concreto, evitando a </w:t>
      </w:r>
      <w:proofErr w:type="spellStart"/>
      <w:r>
        <w:t>fôrmação</w:t>
      </w:r>
      <w:proofErr w:type="spellEnd"/>
      <w:r>
        <w:t xml:space="preserve"> da nata de cimento na superfície, que se verifica em juntas</w:t>
      </w:r>
      <w:r>
        <w:rPr>
          <w:spacing w:val="-3"/>
        </w:rPr>
        <w:t xml:space="preserve"> </w:t>
      </w:r>
      <w:r>
        <w:t>inclinadas.</w:t>
      </w:r>
    </w:p>
    <w:p w:rsidR="00D528EB" w:rsidRDefault="0020440A">
      <w:pPr>
        <w:pStyle w:val="Corpodetexto"/>
        <w:spacing w:line="360" w:lineRule="auto"/>
        <w:ind w:right="193"/>
        <w:jc w:val="both"/>
      </w:pPr>
      <w:r>
        <w:t>Na ocorrência de juntas em lajes, a concretagem deverá ser interrompida logo após a face das vigas, preservando as ferragens negativas e</w:t>
      </w:r>
      <w:r>
        <w:rPr>
          <w:spacing w:val="-8"/>
        </w:rPr>
        <w:t xml:space="preserve"> </w:t>
      </w:r>
      <w:r>
        <w:t>positivas.</w:t>
      </w:r>
    </w:p>
    <w:p w:rsidR="00D528EB" w:rsidRDefault="0020440A">
      <w:pPr>
        <w:pStyle w:val="Corpodetexto"/>
        <w:spacing w:line="252" w:lineRule="exact"/>
        <w:ind w:left="1050" w:firstLine="0"/>
      </w:pPr>
      <w:r>
        <w:t>Antes da aplicação do concreto deve ser feita a remoção cuidadosa de detritos.</w:t>
      </w:r>
    </w:p>
    <w:p w:rsidR="00D528EB" w:rsidRDefault="0020440A">
      <w:pPr>
        <w:pStyle w:val="Corpodetexto"/>
        <w:spacing w:before="126" w:line="360" w:lineRule="auto"/>
        <w:ind w:right="187"/>
        <w:jc w:val="both"/>
      </w:pPr>
      <w:r>
        <w:t xml:space="preserve">Antes de reiniciar o lançamento do concreto, deve ser removida a nata da pasta de </w:t>
      </w:r>
      <w:r>
        <w:lastRenderedPageBreak/>
        <w:t xml:space="preserve">cimento (vitrificada) e feita limpeza da superfície da junta com a retirada de material solto. Pode ser retirada a nata superficial com a aplicação de jato de água </w:t>
      </w:r>
      <w:proofErr w:type="gramStart"/>
      <w:r>
        <w:t>sob forte</w:t>
      </w:r>
      <w:proofErr w:type="gramEnd"/>
      <w:r>
        <w:t xml:space="preserve"> pressão logo após o fim da pega. Em outras situações, para se </w:t>
      </w:r>
      <w:proofErr w:type="gramStart"/>
      <w:r>
        <w:t>obter</w:t>
      </w:r>
      <w:proofErr w:type="gramEnd"/>
      <w:r>
        <w:t xml:space="preserve"> a aderência desejada entre a camada remanescente e o concreto a ser lançado, é necessário o jateamento de abrasivos ou o </w:t>
      </w:r>
      <w:proofErr w:type="spellStart"/>
      <w:r>
        <w:t>apicoamento</w:t>
      </w:r>
      <w:proofErr w:type="spellEnd"/>
      <w:r>
        <w:t xml:space="preserve"> da superfície da junta, com posterior lavagem, de modo a deixar aparente o agregado</w:t>
      </w:r>
      <w:r>
        <w:rPr>
          <w:spacing w:val="-14"/>
        </w:rPr>
        <w:t xml:space="preserve"> </w:t>
      </w:r>
      <w:r>
        <w:t>graúdo.</w:t>
      </w:r>
    </w:p>
    <w:p w:rsidR="00D528EB" w:rsidRDefault="0020440A">
      <w:pPr>
        <w:pStyle w:val="Corpodetexto"/>
        <w:spacing w:before="1" w:line="360" w:lineRule="auto"/>
        <w:ind w:right="187"/>
        <w:jc w:val="both"/>
      </w:pPr>
      <w:r>
        <w:t xml:space="preserve">As juntas permitirão a perfeita aderência entre o concreto já endurecido e o que vai ser lançado, devendo, portanto, a superfície das juntas receber tratamento com escova de aço, jateamento de areia ou qualquer outro processo que proporcione a </w:t>
      </w:r>
      <w:proofErr w:type="spellStart"/>
      <w:r>
        <w:t>fôrmação</w:t>
      </w:r>
      <w:proofErr w:type="spellEnd"/>
      <w:r>
        <w:t xml:space="preserve"> de </w:t>
      </w:r>
      <w:proofErr w:type="spellStart"/>
      <w:r>
        <w:t>redentes</w:t>
      </w:r>
      <w:proofErr w:type="spellEnd"/>
      <w:r>
        <w:t>, ranhuras ou saliências. Tal procedimento será efetuado após o início de pega e quando a peça apresentar resistência compatível com o trabalho a ser executado.</w:t>
      </w:r>
    </w:p>
    <w:p w:rsidR="00D528EB" w:rsidRDefault="0020440A">
      <w:pPr>
        <w:pStyle w:val="Corpodetexto"/>
        <w:spacing w:line="360" w:lineRule="auto"/>
        <w:ind w:right="186"/>
        <w:jc w:val="both"/>
      </w:pPr>
      <w: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w:t>
      </w:r>
      <w:r>
        <w:rPr>
          <w:spacing w:val="-3"/>
        </w:rPr>
        <w:t xml:space="preserve"> </w:t>
      </w:r>
      <w:r>
        <w:t>superficial.</w:t>
      </w:r>
    </w:p>
    <w:p w:rsidR="00D528EB" w:rsidRDefault="0020440A">
      <w:pPr>
        <w:pStyle w:val="Corpodetexto"/>
        <w:spacing w:before="1" w:line="360" w:lineRule="auto"/>
        <w:ind w:right="190"/>
        <w:jc w:val="both"/>
      </w:pPr>
      <w:r>
        <w:t xml:space="preserve">Especial cuidado será dado ao adensamento junto </w:t>
      </w:r>
      <w:proofErr w:type="gramStart"/>
      <w:r>
        <w:t>a</w:t>
      </w:r>
      <w:proofErr w:type="gramEnd"/>
      <w:r>
        <w:t xml:space="preserve"> "interface" entre o concreto já endurecido e o recém-lançado, a fim de se garantir a perfeita ligação das partes.</w:t>
      </w:r>
    </w:p>
    <w:p w:rsidR="00D528EB" w:rsidRDefault="00D528EB">
      <w:pPr>
        <w:pStyle w:val="Corpodetexto"/>
        <w:spacing w:before="7"/>
        <w:ind w:left="0" w:firstLine="0"/>
        <w:rPr>
          <w:sz w:val="20"/>
        </w:rPr>
      </w:pPr>
    </w:p>
    <w:p w:rsidR="00D528EB" w:rsidRDefault="0020440A">
      <w:pPr>
        <w:pStyle w:val="Ttulo2"/>
        <w:numPr>
          <w:ilvl w:val="0"/>
          <w:numId w:val="10"/>
        </w:numPr>
        <w:tabs>
          <w:tab w:val="left" w:pos="1267"/>
        </w:tabs>
      </w:pPr>
      <w:r>
        <w:t>CURA DO</w:t>
      </w:r>
      <w:r>
        <w:rPr>
          <w:spacing w:val="-6"/>
        </w:rPr>
        <w:t xml:space="preserve"> </w:t>
      </w:r>
      <w:r>
        <w:t>CONCRETO</w:t>
      </w:r>
    </w:p>
    <w:p w:rsidR="00D528EB" w:rsidRDefault="00D528EB">
      <w:pPr>
        <w:pStyle w:val="Corpodetexto"/>
        <w:spacing w:before="10"/>
        <w:ind w:left="0" w:firstLine="0"/>
        <w:rPr>
          <w:b/>
          <w:sz w:val="25"/>
        </w:rPr>
      </w:pPr>
    </w:p>
    <w:p w:rsidR="00D528EB" w:rsidRDefault="0020440A">
      <w:pPr>
        <w:pStyle w:val="Corpodetexto"/>
        <w:spacing w:line="360" w:lineRule="auto"/>
        <w:ind w:right="193"/>
        <w:jc w:val="both"/>
      </w:pPr>
      <w:r>
        <w:t xml:space="preserve">Qualquer que seja o processo empregado para a cura do concreto, a aplicação deverá iniciar-se tão logo termine a pega. O processo de cura iniciado imediatamente após o fim da pega continuará por período mínimo de </w:t>
      </w:r>
      <w:proofErr w:type="gramStart"/>
      <w:r>
        <w:t>7</w:t>
      </w:r>
      <w:proofErr w:type="gramEnd"/>
      <w:r>
        <w:t xml:space="preserve"> dias.</w:t>
      </w:r>
    </w:p>
    <w:p w:rsidR="00D528EB" w:rsidRDefault="0020440A">
      <w:pPr>
        <w:pStyle w:val="Corpodetexto"/>
        <w:spacing w:line="360" w:lineRule="auto"/>
        <w:ind w:right="188"/>
        <w:jc w:val="both"/>
      </w:pPr>
      <w:r>
        <w:t>Quando no processo de cura for utilizada uma camada permanentemente molhada de pó de serragem, areia ou qualquer outro material adequado, esta terá no mínimo 5,0cm de espessura.</w:t>
      </w:r>
    </w:p>
    <w:p w:rsidR="00D528EB" w:rsidRDefault="0020440A">
      <w:pPr>
        <w:pStyle w:val="Corpodetexto"/>
        <w:spacing w:before="1" w:line="360" w:lineRule="auto"/>
        <w:ind w:right="191"/>
        <w:jc w:val="both"/>
      </w:pPr>
      <w:r>
        <w:t>Quando for utilizado processo de cura por aplicação de vapor d'água, a temperatura será mantida entre 38 e 66°C, pelo período de aproximadamente 72 horas.</w:t>
      </w:r>
    </w:p>
    <w:p w:rsidR="00D528EB" w:rsidRDefault="00D528EB">
      <w:pPr>
        <w:pStyle w:val="Corpodetexto"/>
        <w:spacing w:before="9"/>
        <w:ind w:left="0" w:firstLine="0"/>
        <w:rPr>
          <w:sz w:val="20"/>
        </w:rPr>
      </w:pPr>
    </w:p>
    <w:p w:rsidR="00D528EB" w:rsidRDefault="0020440A">
      <w:pPr>
        <w:pStyle w:val="PargrafodaLista"/>
        <w:numPr>
          <w:ilvl w:val="1"/>
          <w:numId w:val="10"/>
        </w:numPr>
        <w:tabs>
          <w:tab w:val="left" w:pos="1410"/>
          <w:tab w:val="left" w:pos="1411"/>
        </w:tabs>
      </w:pPr>
      <w:r>
        <w:t>Admitem-se os seguintes tipos de</w:t>
      </w:r>
      <w:r>
        <w:rPr>
          <w:spacing w:val="-4"/>
        </w:rPr>
        <w:t xml:space="preserve"> </w:t>
      </w:r>
      <w:r>
        <w:t>cura:</w:t>
      </w:r>
    </w:p>
    <w:p w:rsidR="00D528EB" w:rsidRDefault="0020440A">
      <w:pPr>
        <w:pStyle w:val="PargrafodaLista"/>
        <w:numPr>
          <w:ilvl w:val="1"/>
          <w:numId w:val="10"/>
        </w:numPr>
        <w:tabs>
          <w:tab w:val="left" w:pos="1410"/>
          <w:tab w:val="left" w:pos="1411"/>
        </w:tabs>
        <w:spacing w:before="124"/>
      </w:pPr>
      <w:r>
        <w:t>Molhagem contínua das superfícies expostas do</w:t>
      </w:r>
      <w:r>
        <w:rPr>
          <w:spacing w:val="-6"/>
        </w:rPr>
        <w:t xml:space="preserve"> </w:t>
      </w:r>
      <w:r>
        <w:t>concreto;</w:t>
      </w:r>
    </w:p>
    <w:p w:rsidR="00D528EB" w:rsidRDefault="0020440A">
      <w:pPr>
        <w:pStyle w:val="PargrafodaLista"/>
        <w:numPr>
          <w:ilvl w:val="1"/>
          <w:numId w:val="10"/>
        </w:numPr>
        <w:tabs>
          <w:tab w:val="left" w:pos="1410"/>
          <w:tab w:val="left" w:pos="1411"/>
        </w:tabs>
        <w:spacing w:before="127"/>
      </w:pPr>
      <w:r>
        <w:t>Cobertura com tecidos de aniagem, mantidos</w:t>
      </w:r>
      <w:r>
        <w:rPr>
          <w:spacing w:val="-8"/>
        </w:rPr>
        <w:t xml:space="preserve"> </w:t>
      </w:r>
      <w:r>
        <w:t>saturados;</w:t>
      </w:r>
    </w:p>
    <w:p w:rsidR="00D528EB" w:rsidRDefault="0020440A">
      <w:pPr>
        <w:pStyle w:val="PargrafodaLista"/>
        <w:numPr>
          <w:ilvl w:val="1"/>
          <w:numId w:val="10"/>
        </w:numPr>
        <w:tabs>
          <w:tab w:val="left" w:pos="1410"/>
          <w:tab w:val="left" w:pos="1411"/>
        </w:tabs>
        <w:spacing w:before="124"/>
      </w:pPr>
      <w:r>
        <w:t>Cobertura por camadas de serragem ou areia, mantidas</w:t>
      </w:r>
      <w:r>
        <w:rPr>
          <w:spacing w:val="-8"/>
        </w:rPr>
        <w:t xml:space="preserve"> </w:t>
      </w:r>
      <w:r>
        <w:t>saturadas;</w:t>
      </w:r>
    </w:p>
    <w:p w:rsidR="00D528EB" w:rsidRDefault="00D528EB">
      <w:pPr>
        <w:sectPr w:rsidR="00D528EB">
          <w:pgSz w:w="11910" w:h="16840"/>
          <w:pgMar w:top="1040" w:right="660" w:bottom="1220" w:left="1220" w:header="712" w:footer="972" w:gutter="0"/>
          <w:cols w:space="720"/>
        </w:sectPr>
      </w:pPr>
    </w:p>
    <w:p w:rsidR="00D528EB" w:rsidRDefault="0020440A">
      <w:pPr>
        <w:pStyle w:val="PargrafodaLista"/>
        <w:numPr>
          <w:ilvl w:val="1"/>
          <w:numId w:val="10"/>
        </w:numPr>
        <w:tabs>
          <w:tab w:val="left" w:pos="1411"/>
        </w:tabs>
        <w:spacing w:before="139" w:line="355" w:lineRule="auto"/>
        <w:ind w:right="190"/>
        <w:jc w:val="both"/>
      </w:pPr>
      <w:r>
        <w:lastRenderedPageBreak/>
        <w:t>Lonas plásticas ou papéis betumados impermeáveis, mantidos sobre superfícies expostas, mas de cor clara, para evitar o aquecimento do concreto e a subsequente retração</w:t>
      </w:r>
      <w:r>
        <w:rPr>
          <w:spacing w:val="-2"/>
        </w:rPr>
        <w:t xml:space="preserve"> </w:t>
      </w:r>
      <w:r>
        <w:t>térmica;</w:t>
      </w:r>
    </w:p>
    <w:p w:rsidR="00D528EB" w:rsidRDefault="0020440A">
      <w:pPr>
        <w:pStyle w:val="PargrafodaLista"/>
        <w:numPr>
          <w:ilvl w:val="1"/>
          <w:numId w:val="10"/>
        </w:numPr>
        <w:tabs>
          <w:tab w:val="left" w:pos="1410"/>
          <w:tab w:val="left" w:pos="1411"/>
        </w:tabs>
        <w:spacing w:before="4"/>
      </w:pPr>
      <w:r>
        <w:t>Películas de cura</w:t>
      </w:r>
      <w:r>
        <w:rPr>
          <w:spacing w:val="-3"/>
        </w:rPr>
        <w:t xml:space="preserve"> </w:t>
      </w:r>
      <w:r>
        <w:t>química.</w:t>
      </w:r>
    </w:p>
    <w:p w:rsidR="00D528EB" w:rsidRDefault="00D528EB">
      <w:pPr>
        <w:pStyle w:val="Corpodetexto"/>
        <w:spacing w:before="6"/>
        <w:ind w:left="0" w:firstLine="0"/>
        <w:rPr>
          <w:sz w:val="31"/>
        </w:rPr>
      </w:pPr>
    </w:p>
    <w:p w:rsidR="00D528EB" w:rsidRDefault="0020440A">
      <w:pPr>
        <w:pStyle w:val="Ttulo2"/>
        <w:numPr>
          <w:ilvl w:val="0"/>
          <w:numId w:val="10"/>
        </w:numPr>
        <w:tabs>
          <w:tab w:val="left" w:pos="1333"/>
          <w:tab w:val="left" w:pos="1334"/>
        </w:tabs>
        <w:ind w:left="1334" w:hanging="428"/>
      </w:pPr>
      <w:r>
        <w:t>LIMPEZA E TRATAMENTO FINAL DO</w:t>
      </w:r>
      <w:r>
        <w:rPr>
          <w:spacing w:val="-8"/>
        </w:rPr>
        <w:t xml:space="preserve"> </w:t>
      </w:r>
      <w:r>
        <w:t>CONCRETO</w:t>
      </w:r>
    </w:p>
    <w:p w:rsidR="00D528EB" w:rsidRDefault="00D528EB">
      <w:pPr>
        <w:pStyle w:val="Corpodetexto"/>
        <w:spacing w:before="10"/>
        <w:ind w:left="0" w:firstLine="0"/>
        <w:rPr>
          <w:b/>
          <w:sz w:val="25"/>
        </w:rPr>
      </w:pPr>
    </w:p>
    <w:p w:rsidR="00D528EB" w:rsidRDefault="0020440A">
      <w:pPr>
        <w:pStyle w:val="Corpodetexto"/>
        <w:ind w:left="1050" w:firstLine="0"/>
      </w:pPr>
      <w:r>
        <w:t>Para a limpeza, em geral, é suficiente uma lavagem com água;</w:t>
      </w:r>
    </w:p>
    <w:p w:rsidR="00D528EB" w:rsidRDefault="0020440A">
      <w:pPr>
        <w:pStyle w:val="Corpodetexto"/>
        <w:spacing w:before="126" w:line="362" w:lineRule="auto"/>
        <w:ind w:right="190"/>
        <w:jc w:val="both"/>
      </w:pPr>
      <w:r>
        <w:t>Manchas de lápis serão removidas com uma solução de 8% (oito por cento) de ácido oxálico ou com tricloroetileno;</w:t>
      </w:r>
    </w:p>
    <w:p w:rsidR="00D528EB" w:rsidRDefault="0020440A">
      <w:pPr>
        <w:pStyle w:val="Corpodetexto"/>
        <w:spacing w:line="360" w:lineRule="auto"/>
        <w:ind w:right="190"/>
        <w:jc w:val="both"/>
      </w:pPr>
      <w:r>
        <w:t>Manchas de tinta serão removidas com uma solução de 10% (dez por cento) de ácido fosfórico;</w:t>
      </w:r>
    </w:p>
    <w:p w:rsidR="00D528EB" w:rsidRDefault="0020440A">
      <w:pPr>
        <w:pStyle w:val="Corpodetexto"/>
        <w:spacing w:line="360" w:lineRule="auto"/>
        <w:ind w:right="191"/>
        <w:jc w:val="both"/>
      </w:pPr>
      <w:r>
        <w:t xml:space="preserve">Manchas de óxido serão removidas com uma solução constituída por </w:t>
      </w:r>
      <w:proofErr w:type="gramStart"/>
      <w:r>
        <w:t>1</w:t>
      </w:r>
      <w:proofErr w:type="gramEnd"/>
      <w:r>
        <w:t xml:space="preserve"> (uma) parte de nitrato de sódio e 6 (seis) partes de água, com espargimento, subsequente, de pequenos cristais de </w:t>
      </w:r>
      <w:proofErr w:type="spellStart"/>
      <w:r>
        <w:t>hiposulfito</w:t>
      </w:r>
      <w:proofErr w:type="spellEnd"/>
      <w:r>
        <w:t xml:space="preserve"> de sódio;</w:t>
      </w:r>
    </w:p>
    <w:p w:rsidR="00D528EB" w:rsidRDefault="0020440A">
      <w:pPr>
        <w:pStyle w:val="Corpodetexto"/>
        <w:spacing w:line="360" w:lineRule="auto"/>
        <w:ind w:right="187" w:firstLine="911"/>
        <w:jc w:val="both"/>
      </w:pPr>
      <w:r>
        <w:t>As pequenas cavidades, falhas ou trincas, que porventura resultarem nas superfícies, será tomado com argamassa de cimento, no traço que lhe confira estanqueidade e resistência, bem como coloração semelhante a do concreto circundante;</w:t>
      </w:r>
    </w:p>
    <w:p w:rsidR="00D528EB" w:rsidRDefault="0020440A">
      <w:pPr>
        <w:pStyle w:val="Corpodetexto"/>
        <w:ind w:left="1050" w:firstLine="0"/>
      </w:pPr>
      <w:r>
        <w:t>As rebarbas e saliências maiores, que acaso ocorram, serão eliminadas.</w:t>
      </w:r>
    </w:p>
    <w:p w:rsidR="00D528EB" w:rsidRDefault="00D528EB">
      <w:pPr>
        <w:pStyle w:val="Corpodetexto"/>
        <w:ind w:left="0" w:firstLine="0"/>
        <w:rPr>
          <w:sz w:val="24"/>
        </w:rPr>
      </w:pPr>
    </w:p>
    <w:p w:rsidR="00D528EB" w:rsidRDefault="00D528EB">
      <w:pPr>
        <w:pStyle w:val="Corpodetexto"/>
        <w:spacing w:before="4"/>
        <w:ind w:left="0" w:firstLine="0"/>
        <w:rPr>
          <w:sz w:val="28"/>
        </w:rPr>
      </w:pPr>
    </w:p>
    <w:p w:rsidR="00D528EB" w:rsidRDefault="00AA6596">
      <w:pPr>
        <w:pStyle w:val="Ttulo2"/>
        <w:numPr>
          <w:ilvl w:val="0"/>
          <w:numId w:val="15"/>
        </w:numPr>
        <w:tabs>
          <w:tab w:val="left" w:pos="906"/>
          <w:tab w:val="left" w:pos="907"/>
        </w:tabs>
      </w:pPr>
      <w:r>
        <w:t>IMPERMEABILIZAÇÃO</w:t>
      </w:r>
    </w:p>
    <w:p w:rsidR="00D528EB" w:rsidRDefault="00D528EB">
      <w:pPr>
        <w:pStyle w:val="Corpodetexto"/>
        <w:spacing w:before="1"/>
        <w:ind w:left="0" w:firstLine="0"/>
        <w:rPr>
          <w:b/>
          <w:sz w:val="21"/>
        </w:rPr>
      </w:pPr>
    </w:p>
    <w:p w:rsidR="00D528EB" w:rsidRDefault="0020440A">
      <w:pPr>
        <w:pStyle w:val="Corpodetexto"/>
        <w:spacing w:line="360" w:lineRule="auto"/>
        <w:ind w:right="185"/>
        <w:jc w:val="both"/>
      </w:pPr>
      <w:r>
        <w:t xml:space="preserve">Deverá ser aplicado </w:t>
      </w:r>
      <w:r w:rsidR="00AA6596">
        <w:t xml:space="preserve">revestimento em solo/cimento traço </w:t>
      </w:r>
      <w:proofErr w:type="gramStart"/>
      <w:r w:rsidR="00AA6596">
        <w:t>1:12</w:t>
      </w:r>
      <w:proofErr w:type="gramEnd"/>
      <w:r w:rsidR="00AA6596">
        <w:t xml:space="preserve"> com espessura de 10 cm </w:t>
      </w:r>
      <w:r w:rsidR="000B4266">
        <w:t xml:space="preserve">e </w:t>
      </w:r>
      <w:r>
        <w:t>.</w:t>
      </w:r>
      <w:r w:rsidR="000B4266">
        <w:t>lastro de concreto com aditivo impermeabilizante na Lagoa Facultativa e Lagoa Anaeróbica, respectivamente.</w:t>
      </w:r>
    </w:p>
    <w:p w:rsidR="00D528EB" w:rsidRDefault="00D528EB">
      <w:pPr>
        <w:pStyle w:val="Corpodetexto"/>
        <w:ind w:left="0" w:firstLine="0"/>
        <w:rPr>
          <w:sz w:val="24"/>
        </w:rPr>
      </w:pPr>
    </w:p>
    <w:p w:rsidR="000B4266" w:rsidRDefault="000B4266">
      <w:pPr>
        <w:pStyle w:val="Ttulo2"/>
        <w:numPr>
          <w:ilvl w:val="0"/>
          <w:numId w:val="15"/>
        </w:numPr>
        <w:tabs>
          <w:tab w:val="left" w:pos="906"/>
          <w:tab w:val="left" w:pos="907"/>
        </w:tabs>
        <w:spacing w:before="202"/>
      </w:pPr>
      <w:r>
        <w:t>PAVIMENTAÇÃO</w:t>
      </w:r>
    </w:p>
    <w:p w:rsidR="000B4266" w:rsidRPr="000B4266" w:rsidRDefault="000B4266" w:rsidP="000B4266">
      <w:pPr>
        <w:pStyle w:val="Ttulo2"/>
        <w:tabs>
          <w:tab w:val="left" w:pos="906"/>
          <w:tab w:val="left" w:pos="907"/>
        </w:tabs>
        <w:spacing w:before="202" w:line="360" w:lineRule="auto"/>
        <w:ind w:firstLine="0"/>
        <w:rPr>
          <w:b w:val="0"/>
          <w:bCs w:val="0"/>
          <w:sz w:val="22"/>
          <w:szCs w:val="22"/>
        </w:rPr>
      </w:pPr>
      <w:r w:rsidRPr="000B4266">
        <w:rPr>
          <w:b w:val="0"/>
          <w:bCs w:val="0"/>
          <w:sz w:val="22"/>
          <w:szCs w:val="22"/>
        </w:rPr>
        <w:tab/>
        <w:t>Deverá ser realizada calçada cimentada ao redor das lagoas, com aplicação de impermeabilizantes no concreto.</w:t>
      </w:r>
    </w:p>
    <w:p w:rsidR="000B4266" w:rsidRDefault="000B4266">
      <w:pPr>
        <w:pStyle w:val="Ttulo2"/>
        <w:numPr>
          <w:ilvl w:val="0"/>
          <w:numId w:val="15"/>
        </w:numPr>
        <w:tabs>
          <w:tab w:val="left" w:pos="906"/>
          <w:tab w:val="left" w:pos="907"/>
        </w:tabs>
        <w:spacing w:before="202"/>
      </w:pPr>
      <w:r>
        <w:t>SERVIÇOS DIVERSOS</w:t>
      </w:r>
    </w:p>
    <w:p w:rsidR="000B4266" w:rsidRDefault="000B4266" w:rsidP="000B4266">
      <w:pPr>
        <w:pStyle w:val="Ttulo2"/>
        <w:tabs>
          <w:tab w:val="left" w:pos="906"/>
          <w:tab w:val="left" w:pos="907"/>
        </w:tabs>
        <w:spacing w:before="202" w:line="360" w:lineRule="auto"/>
        <w:ind w:firstLine="0"/>
        <w:rPr>
          <w:b w:val="0"/>
        </w:rPr>
      </w:pPr>
      <w:r>
        <w:rPr>
          <w:b w:val="0"/>
        </w:rPr>
        <w:t xml:space="preserve">Deverá ser </w:t>
      </w:r>
      <w:proofErr w:type="gramStart"/>
      <w:r>
        <w:rPr>
          <w:b w:val="0"/>
        </w:rPr>
        <w:t>instalado equipamentos de acordo com o projeto</w:t>
      </w:r>
      <w:proofErr w:type="gramEnd"/>
      <w:r>
        <w:rPr>
          <w:b w:val="0"/>
        </w:rPr>
        <w:t xml:space="preserve"> para aumentar a eficiência da Lagoa de Decantação, como se segue:</w:t>
      </w:r>
    </w:p>
    <w:p w:rsidR="000B4266" w:rsidRDefault="000B4266" w:rsidP="000B4266">
      <w:pPr>
        <w:pStyle w:val="Ttulo2"/>
        <w:numPr>
          <w:ilvl w:val="0"/>
          <w:numId w:val="11"/>
        </w:numPr>
        <w:tabs>
          <w:tab w:val="left" w:pos="906"/>
          <w:tab w:val="left" w:pos="907"/>
        </w:tabs>
        <w:spacing w:before="202" w:line="360" w:lineRule="auto"/>
        <w:rPr>
          <w:b w:val="0"/>
        </w:rPr>
      </w:pPr>
      <w:proofErr w:type="gramStart"/>
      <w:r>
        <w:rPr>
          <w:b w:val="0"/>
        </w:rPr>
        <w:t>Peneira de Retenção de 1,77 x 090 m em barra de ferro chata 3/16”</w:t>
      </w:r>
      <w:proofErr w:type="gramEnd"/>
      <w:r>
        <w:rPr>
          <w:b w:val="0"/>
        </w:rPr>
        <w:t>;</w:t>
      </w:r>
    </w:p>
    <w:p w:rsidR="000B4266" w:rsidRDefault="000B4266" w:rsidP="000B4266">
      <w:pPr>
        <w:pStyle w:val="Ttulo2"/>
        <w:numPr>
          <w:ilvl w:val="0"/>
          <w:numId w:val="11"/>
        </w:numPr>
        <w:tabs>
          <w:tab w:val="left" w:pos="906"/>
          <w:tab w:val="left" w:pos="907"/>
        </w:tabs>
        <w:spacing w:before="202" w:line="360" w:lineRule="auto"/>
        <w:rPr>
          <w:b w:val="0"/>
        </w:rPr>
      </w:pPr>
      <w:r>
        <w:rPr>
          <w:b w:val="0"/>
        </w:rPr>
        <w:t xml:space="preserve">Calha </w:t>
      </w:r>
      <w:proofErr w:type="spellStart"/>
      <w:r>
        <w:rPr>
          <w:b w:val="0"/>
        </w:rPr>
        <w:t>Parshal</w:t>
      </w:r>
      <w:proofErr w:type="spellEnd"/>
      <w:r>
        <w:rPr>
          <w:b w:val="0"/>
        </w:rPr>
        <w:t xml:space="preserve"> Pré-Fabricada em Fibra de Vidro;</w:t>
      </w:r>
    </w:p>
    <w:p w:rsidR="000B4266" w:rsidRPr="000B4266" w:rsidRDefault="000B4266" w:rsidP="000B4266">
      <w:pPr>
        <w:pStyle w:val="Ttulo2"/>
        <w:numPr>
          <w:ilvl w:val="0"/>
          <w:numId w:val="11"/>
        </w:numPr>
        <w:tabs>
          <w:tab w:val="left" w:pos="906"/>
          <w:tab w:val="left" w:pos="907"/>
        </w:tabs>
        <w:spacing w:before="202" w:line="360" w:lineRule="auto"/>
        <w:rPr>
          <w:b w:val="0"/>
        </w:rPr>
      </w:pPr>
      <w:r>
        <w:rPr>
          <w:b w:val="0"/>
        </w:rPr>
        <w:lastRenderedPageBreak/>
        <w:t>Peneira Estática.</w:t>
      </w:r>
    </w:p>
    <w:p w:rsidR="00D528EB" w:rsidRDefault="00D528EB">
      <w:pPr>
        <w:pStyle w:val="Corpodetexto"/>
        <w:ind w:left="0" w:firstLine="0"/>
        <w:rPr>
          <w:sz w:val="20"/>
        </w:rPr>
      </w:pPr>
    </w:p>
    <w:p w:rsidR="00D528EB" w:rsidRDefault="0020440A">
      <w:pPr>
        <w:pStyle w:val="Ttulo2"/>
        <w:numPr>
          <w:ilvl w:val="0"/>
          <w:numId w:val="15"/>
        </w:numPr>
        <w:tabs>
          <w:tab w:val="left" w:pos="906"/>
          <w:tab w:val="left" w:pos="907"/>
        </w:tabs>
        <w:spacing w:before="214"/>
      </w:pPr>
      <w:r>
        <w:t xml:space="preserve">HABITE-SE E </w:t>
      </w:r>
      <w:r>
        <w:rPr>
          <w:spacing w:val="-3"/>
        </w:rPr>
        <w:t>“AS</w:t>
      </w:r>
      <w:r>
        <w:t xml:space="preserve"> BUILT”</w:t>
      </w:r>
    </w:p>
    <w:p w:rsidR="00D528EB" w:rsidRDefault="00D528EB">
      <w:pPr>
        <w:pStyle w:val="Corpodetexto"/>
        <w:ind w:left="0" w:firstLine="0"/>
        <w:rPr>
          <w:b/>
          <w:sz w:val="21"/>
        </w:rPr>
      </w:pPr>
    </w:p>
    <w:p w:rsidR="00D528EB" w:rsidRDefault="0020440A">
      <w:pPr>
        <w:pStyle w:val="Corpodetexto"/>
        <w:spacing w:before="1" w:line="360" w:lineRule="auto"/>
        <w:ind w:right="187"/>
        <w:jc w:val="both"/>
      </w:pPr>
      <w:r>
        <w:t>Ao final dos serviços, a instituição responsável pela obra deverá requerer junto a Prefeitura do referido Município, Habite-se junto ao ISS, a CND – Certidão Negativa de Débitos, e os demais documentos necessários para a regularização da obra.</w:t>
      </w:r>
    </w:p>
    <w:p w:rsidR="00D528EB" w:rsidRDefault="0020440A">
      <w:pPr>
        <w:pStyle w:val="Corpodetexto"/>
        <w:spacing w:line="362" w:lineRule="auto"/>
        <w:ind w:right="187"/>
        <w:jc w:val="both"/>
      </w:pPr>
      <w:r>
        <w:t xml:space="preserve">Antes da entrega definitiva da obra, deverá ser solicitado o respectivo “as </w:t>
      </w:r>
      <w:proofErr w:type="spellStart"/>
      <w:r>
        <w:t>built</w:t>
      </w:r>
      <w:proofErr w:type="spellEnd"/>
      <w:r>
        <w:t>”, sendo que a sua elaboração deverá obedecer ao seguinte</w:t>
      </w:r>
      <w:r>
        <w:rPr>
          <w:spacing w:val="-9"/>
        </w:rPr>
        <w:t xml:space="preserve"> </w:t>
      </w:r>
      <w:r>
        <w:t>roteiro:</w:t>
      </w:r>
    </w:p>
    <w:p w:rsidR="00D528EB" w:rsidRDefault="0020440A">
      <w:pPr>
        <w:pStyle w:val="Corpodetexto"/>
        <w:spacing w:before="116" w:line="360" w:lineRule="auto"/>
        <w:ind w:right="188"/>
        <w:jc w:val="both"/>
      </w:pPr>
      <w:proofErr w:type="gramStart"/>
      <w:r>
        <w:t>1º)</w:t>
      </w:r>
      <w:proofErr w:type="gramEnd"/>
      <w:r>
        <w:t xml:space="preserve"> representação sobre as plantas dos diversos projetos, denotando como os serviços resultaram após a sua execução; (As retificações dos projetos deverão ser feitas sobre cópias dos originais, devendo constar, acima do selo de cada prancha, a alteração e respectiva data.).</w:t>
      </w:r>
    </w:p>
    <w:p w:rsidR="00D528EB" w:rsidRDefault="0020440A">
      <w:pPr>
        <w:pStyle w:val="Corpodetexto"/>
        <w:spacing w:before="119" w:line="360" w:lineRule="auto"/>
        <w:ind w:right="189"/>
        <w:jc w:val="both"/>
      </w:pPr>
      <w:proofErr w:type="gramStart"/>
      <w:r>
        <w:t>2º)</w:t>
      </w:r>
      <w:proofErr w:type="gramEnd"/>
      <w:r>
        <w:t xml:space="preserve"> O “as </w:t>
      </w:r>
      <w:proofErr w:type="spellStart"/>
      <w:r>
        <w:t>built</w:t>
      </w:r>
      <w:proofErr w:type="spellEnd"/>
      <w:r>
        <w:t>” consistirá em expressar todas as modificações, acréscimos ou reduções havidas durante a construção, e cujos procedimentos tenham sido de acordo com o previsto pelas Disposições Gerais deste Memorial.</w:t>
      </w:r>
    </w:p>
    <w:p w:rsidR="00D528EB" w:rsidRDefault="0020440A">
      <w:pPr>
        <w:pStyle w:val="Corpodetexto"/>
        <w:spacing w:before="119"/>
        <w:ind w:left="1050" w:firstLine="0"/>
      </w:pPr>
      <w:r>
        <w:t>Deverá ser:</w:t>
      </w:r>
    </w:p>
    <w:p w:rsidR="00D528EB" w:rsidRDefault="00D528EB">
      <w:pPr>
        <w:pStyle w:val="Corpodetexto"/>
        <w:spacing w:before="5"/>
        <w:ind w:left="0" w:firstLine="0"/>
        <w:rPr>
          <w:sz w:val="21"/>
        </w:rPr>
      </w:pPr>
    </w:p>
    <w:p w:rsidR="00D528EB" w:rsidRDefault="0020440A">
      <w:pPr>
        <w:pStyle w:val="PargrafodaLista"/>
        <w:numPr>
          <w:ilvl w:val="0"/>
          <w:numId w:val="1"/>
        </w:numPr>
        <w:tabs>
          <w:tab w:val="left" w:pos="557"/>
        </w:tabs>
        <w:ind w:right="189"/>
      </w:pPr>
      <w:proofErr w:type="gramStart"/>
      <w:r>
        <w:t>fornecido</w:t>
      </w:r>
      <w:proofErr w:type="gramEnd"/>
      <w:r>
        <w:t xml:space="preserve"> “as </w:t>
      </w:r>
      <w:proofErr w:type="spellStart"/>
      <w:r>
        <w:t>built</w:t>
      </w:r>
      <w:proofErr w:type="spellEnd"/>
      <w:r>
        <w:t>” de todas as instalações executadas (água, esgoto, dados, telefone, iluminação, segurança e incêndio, automação e controle, entre</w:t>
      </w:r>
      <w:r>
        <w:rPr>
          <w:spacing w:val="-8"/>
        </w:rPr>
        <w:t xml:space="preserve"> </w:t>
      </w:r>
      <w:r>
        <w:t>outros);</w:t>
      </w:r>
    </w:p>
    <w:p w:rsidR="00D528EB" w:rsidRDefault="0020440A">
      <w:pPr>
        <w:pStyle w:val="PargrafodaLista"/>
        <w:numPr>
          <w:ilvl w:val="0"/>
          <w:numId w:val="1"/>
        </w:numPr>
        <w:tabs>
          <w:tab w:val="left" w:pos="557"/>
        </w:tabs>
      </w:pPr>
      <w:proofErr w:type="gramStart"/>
      <w:r>
        <w:t>testados</w:t>
      </w:r>
      <w:proofErr w:type="gramEnd"/>
      <w:r>
        <w:t xml:space="preserve"> e feitos os ajustes finais em todos os equipamentos e</w:t>
      </w:r>
      <w:r>
        <w:rPr>
          <w:spacing w:val="-17"/>
        </w:rPr>
        <w:t xml:space="preserve"> </w:t>
      </w:r>
      <w:r>
        <w:t>instalações;</w:t>
      </w:r>
    </w:p>
    <w:p w:rsidR="00D528EB" w:rsidRDefault="0020440A">
      <w:pPr>
        <w:pStyle w:val="PargrafodaLista"/>
        <w:numPr>
          <w:ilvl w:val="0"/>
          <w:numId w:val="1"/>
        </w:numPr>
        <w:tabs>
          <w:tab w:val="left" w:pos="557"/>
        </w:tabs>
        <w:spacing w:before="2"/>
        <w:ind w:right="187"/>
      </w:pPr>
      <w:proofErr w:type="gramStart"/>
      <w:r>
        <w:t>revisados</w:t>
      </w:r>
      <w:proofErr w:type="gramEnd"/>
      <w:r>
        <w:t xml:space="preserve"> todos os materiais de acabamento, sendo feito os reparos finais ou substituição, se necessário;</w:t>
      </w:r>
    </w:p>
    <w:p w:rsidR="00D528EB" w:rsidRDefault="0020440A">
      <w:pPr>
        <w:pStyle w:val="PargrafodaLista"/>
        <w:numPr>
          <w:ilvl w:val="0"/>
          <w:numId w:val="1"/>
        </w:numPr>
        <w:tabs>
          <w:tab w:val="left" w:pos="557"/>
        </w:tabs>
        <w:ind w:right="187"/>
      </w:pPr>
      <w:proofErr w:type="gramStart"/>
      <w:r>
        <w:t>providenciada</w:t>
      </w:r>
      <w:proofErr w:type="gramEnd"/>
      <w:r>
        <w:t xml:space="preserve"> a carta de “Habite-se”/Alvara de Funcionamento e os demais certificados das Concessionárias locais;</w:t>
      </w:r>
    </w:p>
    <w:p w:rsidR="00D528EB" w:rsidRDefault="00D528EB">
      <w:pPr>
        <w:pStyle w:val="Corpodetexto"/>
        <w:spacing w:before="3"/>
        <w:ind w:left="0" w:firstLine="0"/>
        <w:rPr>
          <w:b/>
          <w:sz w:val="12"/>
        </w:rPr>
      </w:pPr>
    </w:p>
    <w:p w:rsidR="00D528EB" w:rsidRDefault="00D528EB">
      <w:pPr>
        <w:pStyle w:val="Corpodetexto"/>
        <w:ind w:left="0" w:firstLine="0"/>
        <w:rPr>
          <w:b/>
          <w:sz w:val="20"/>
        </w:rPr>
      </w:pPr>
    </w:p>
    <w:p w:rsidR="00D528EB" w:rsidRDefault="00D528EB">
      <w:pPr>
        <w:pStyle w:val="Corpodetexto"/>
        <w:ind w:left="0" w:firstLine="0"/>
        <w:rPr>
          <w:b/>
          <w:sz w:val="20"/>
        </w:rPr>
      </w:pPr>
    </w:p>
    <w:p w:rsidR="00D528EB" w:rsidRDefault="00D528EB">
      <w:pPr>
        <w:pStyle w:val="Corpodetexto"/>
        <w:spacing w:before="8"/>
        <w:ind w:left="0" w:firstLine="0"/>
        <w:rPr>
          <w:b/>
          <w:sz w:val="13"/>
        </w:rPr>
      </w:pPr>
    </w:p>
    <w:sectPr w:rsidR="00D528EB">
      <w:pgSz w:w="11910" w:h="16840"/>
      <w:pgMar w:top="1040" w:right="660" w:bottom="1220" w:left="1220" w:header="712" w:footer="97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902" w:rsidRDefault="00517902">
      <w:r>
        <w:separator/>
      </w:r>
    </w:p>
  </w:endnote>
  <w:endnote w:type="continuationSeparator" w:id="0">
    <w:p w:rsidR="00517902" w:rsidRDefault="0051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0A" w:rsidRDefault="00A96014">
    <w:pPr>
      <w:pStyle w:val="Corpodetexto"/>
      <w:spacing w:line="14" w:lineRule="auto"/>
      <w:ind w:left="0" w:firstLine="0"/>
      <w:rPr>
        <w:sz w:val="20"/>
      </w:rPr>
    </w:pPr>
    <w:r>
      <w:rPr>
        <w:noProof/>
        <w:lang w:bidi="ar-SA"/>
      </w:rPr>
      <mc:AlternateContent>
        <mc:Choice Requires="wps">
          <w:drawing>
            <wp:anchor distT="0" distB="0" distL="114300" distR="114300" simplePos="0" relativeHeight="503283872" behindDoc="1" locked="0" layoutInCell="1" allowOverlap="1">
              <wp:simplePos x="0" y="0"/>
              <wp:positionH relativeFrom="page">
                <wp:posOffset>6853555</wp:posOffset>
              </wp:positionH>
              <wp:positionV relativeFrom="page">
                <wp:posOffset>9897110</wp:posOffset>
              </wp:positionV>
              <wp:extent cx="193040" cy="167005"/>
              <wp:effectExtent l="0" t="635" r="1905"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40A" w:rsidRDefault="0020440A">
                          <w:pPr>
                            <w:spacing w:before="12"/>
                            <w:ind w:left="40"/>
                            <w:rPr>
                              <w:sz w:val="20"/>
                            </w:rPr>
                          </w:pPr>
                          <w:r>
                            <w:fldChar w:fldCharType="begin"/>
                          </w:r>
                          <w:r>
                            <w:rPr>
                              <w:sz w:val="20"/>
                            </w:rPr>
                            <w:instrText xml:space="preserve"> PAGE </w:instrText>
                          </w:r>
                          <w:r>
                            <w:fldChar w:fldCharType="separate"/>
                          </w:r>
                          <w:r w:rsidR="003851B3">
                            <w:rPr>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9.65pt;margin-top:779.3pt;width:15.2pt;height:13.15pt;z-index:-3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hthqgIAAKg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" filled="f" stroked="f">
              <v:textbox inset="0,0,0,0">
                <w:txbxContent>
                  <w:p w:rsidR="0020440A" w:rsidRDefault="0020440A">
                    <w:pPr>
                      <w:spacing w:before="12"/>
                      <w:ind w:left="40"/>
                      <w:rPr>
                        <w:sz w:val="20"/>
                      </w:rPr>
                    </w:pPr>
                    <w:r>
                      <w:fldChar w:fldCharType="begin"/>
                    </w:r>
                    <w:r>
                      <w:rPr>
                        <w:sz w:val="20"/>
                      </w:rPr>
                      <w:instrText xml:space="preserve"> PAGE </w:instrText>
                    </w:r>
                    <w:r>
                      <w:fldChar w:fldCharType="separate"/>
                    </w:r>
                    <w:r w:rsidR="003851B3">
                      <w:rPr>
                        <w:noProof/>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902" w:rsidRDefault="00517902">
      <w:r>
        <w:separator/>
      </w:r>
    </w:p>
  </w:footnote>
  <w:footnote w:type="continuationSeparator" w:id="0">
    <w:p w:rsidR="00517902" w:rsidRDefault="00517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40A" w:rsidRPr="00A96014" w:rsidRDefault="00A96014" w:rsidP="00A96014">
    <w:pPr>
      <w:pStyle w:val="Cabealho"/>
      <w:jc w:val="center"/>
    </w:pPr>
    <w:r>
      <w:rPr>
        <w:noProof/>
        <w:lang w:bidi="ar-SA"/>
      </w:rPr>
      <w:drawing>
        <wp:inline distT="0" distB="0" distL="0" distR="0" wp14:anchorId="5F5B1D43" wp14:editId="457E7C17">
          <wp:extent cx="2488758" cy="732848"/>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l="37698" t="27560" r="26839" b="53972"/>
                  <a:stretch>
                    <a:fillRect/>
                  </a:stretch>
                </pic:blipFill>
                <pic:spPr bwMode="auto">
                  <a:xfrm>
                    <a:off x="0" y="0"/>
                    <a:ext cx="2492883" cy="73406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1521B"/>
    <w:multiLevelType w:val="hybridMultilevel"/>
    <w:tmpl w:val="42700F74"/>
    <w:lvl w:ilvl="0" w:tplc="3148F51E">
      <w:start w:val="1"/>
      <w:numFmt w:val="decimal"/>
      <w:lvlText w:val="%1."/>
      <w:lvlJc w:val="left"/>
      <w:pPr>
        <w:ind w:left="1410" w:hanging="360"/>
        <w:jc w:val="left"/>
      </w:pPr>
      <w:rPr>
        <w:rFonts w:ascii="Arial" w:eastAsia="Arial" w:hAnsi="Arial" w:cs="Arial" w:hint="default"/>
        <w:spacing w:val="-1"/>
        <w:w w:val="100"/>
        <w:sz w:val="22"/>
        <w:szCs w:val="22"/>
        <w:lang w:val="pt-BR" w:eastAsia="pt-BR" w:bidi="pt-BR"/>
      </w:rPr>
    </w:lvl>
    <w:lvl w:ilvl="1" w:tplc="43883D36">
      <w:numFmt w:val="bullet"/>
      <w:lvlText w:val="•"/>
      <w:lvlJc w:val="left"/>
      <w:pPr>
        <w:ind w:left="2280" w:hanging="360"/>
      </w:pPr>
      <w:rPr>
        <w:rFonts w:hint="default"/>
        <w:lang w:val="pt-BR" w:eastAsia="pt-BR" w:bidi="pt-BR"/>
      </w:rPr>
    </w:lvl>
    <w:lvl w:ilvl="2" w:tplc="9A1E119C">
      <w:numFmt w:val="bullet"/>
      <w:lvlText w:val="•"/>
      <w:lvlJc w:val="left"/>
      <w:pPr>
        <w:ind w:left="3141" w:hanging="360"/>
      </w:pPr>
      <w:rPr>
        <w:rFonts w:hint="default"/>
        <w:lang w:val="pt-BR" w:eastAsia="pt-BR" w:bidi="pt-BR"/>
      </w:rPr>
    </w:lvl>
    <w:lvl w:ilvl="3" w:tplc="F22AE8F2">
      <w:numFmt w:val="bullet"/>
      <w:lvlText w:val="•"/>
      <w:lvlJc w:val="left"/>
      <w:pPr>
        <w:ind w:left="4001" w:hanging="360"/>
      </w:pPr>
      <w:rPr>
        <w:rFonts w:hint="default"/>
        <w:lang w:val="pt-BR" w:eastAsia="pt-BR" w:bidi="pt-BR"/>
      </w:rPr>
    </w:lvl>
    <w:lvl w:ilvl="4" w:tplc="31723D78">
      <w:numFmt w:val="bullet"/>
      <w:lvlText w:val="•"/>
      <w:lvlJc w:val="left"/>
      <w:pPr>
        <w:ind w:left="4862" w:hanging="360"/>
      </w:pPr>
      <w:rPr>
        <w:rFonts w:hint="default"/>
        <w:lang w:val="pt-BR" w:eastAsia="pt-BR" w:bidi="pt-BR"/>
      </w:rPr>
    </w:lvl>
    <w:lvl w:ilvl="5" w:tplc="B3BA883C">
      <w:numFmt w:val="bullet"/>
      <w:lvlText w:val="•"/>
      <w:lvlJc w:val="left"/>
      <w:pPr>
        <w:ind w:left="5723" w:hanging="360"/>
      </w:pPr>
      <w:rPr>
        <w:rFonts w:hint="default"/>
        <w:lang w:val="pt-BR" w:eastAsia="pt-BR" w:bidi="pt-BR"/>
      </w:rPr>
    </w:lvl>
    <w:lvl w:ilvl="6" w:tplc="F23C9DCA">
      <w:numFmt w:val="bullet"/>
      <w:lvlText w:val="•"/>
      <w:lvlJc w:val="left"/>
      <w:pPr>
        <w:ind w:left="6583" w:hanging="360"/>
      </w:pPr>
      <w:rPr>
        <w:rFonts w:hint="default"/>
        <w:lang w:val="pt-BR" w:eastAsia="pt-BR" w:bidi="pt-BR"/>
      </w:rPr>
    </w:lvl>
    <w:lvl w:ilvl="7" w:tplc="C8804930">
      <w:numFmt w:val="bullet"/>
      <w:lvlText w:val="•"/>
      <w:lvlJc w:val="left"/>
      <w:pPr>
        <w:ind w:left="7444" w:hanging="360"/>
      </w:pPr>
      <w:rPr>
        <w:rFonts w:hint="default"/>
        <w:lang w:val="pt-BR" w:eastAsia="pt-BR" w:bidi="pt-BR"/>
      </w:rPr>
    </w:lvl>
    <w:lvl w:ilvl="8" w:tplc="11B84716">
      <w:numFmt w:val="bullet"/>
      <w:lvlText w:val="•"/>
      <w:lvlJc w:val="left"/>
      <w:pPr>
        <w:ind w:left="8305" w:hanging="360"/>
      </w:pPr>
      <w:rPr>
        <w:rFonts w:hint="default"/>
        <w:lang w:val="pt-BR" w:eastAsia="pt-BR" w:bidi="pt-BR"/>
      </w:rPr>
    </w:lvl>
  </w:abstractNum>
  <w:abstractNum w:abstractNumId="1">
    <w:nsid w:val="03CC6577"/>
    <w:multiLevelType w:val="hybridMultilevel"/>
    <w:tmpl w:val="94D6793C"/>
    <w:lvl w:ilvl="0" w:tplc="67D4B77E">
      <w:numFmt w:val="bullet"/>
      <w:lvlText w:val=""/>
      <w:lvlJc w:val="left"/>
      <w:pPr>
        <w:ind w:left="1334" w:hanging="428"/>
      </w:pPr>
      <w:rPr>
        <w:rFonts w:ascii="Wingdings" w:eastAsia="Wingdings" w:hAnsi="Wingdings" w:cs="Wingdings" w:hint="default"/>
        <w:w w:val="100"/>
        <w:sz w:val="24"/>
        <w:szCs w:val="24"/>
        <w:lang w:val="pt-BR" w:eastAsia="pt-BR" w:bidi="pt-BR"/>
      </w:rPr>
    </w:lvl>
    <w:lvl w:ilvl="1" w:tplc="CD8E5C60">
      <w:numFmt w:val="bullet"/>
      <w:lvlText w:val="•"/>
      <w:lvlJc w:val="left"/>
      <w:pPr>
        <w:ind w:left="2208" w:hanging="428"/>
      </w:pPr>
      <w:rPr>
        <w:rFonts w:hint="default"/>
        <w:lang w:val="pt-BR" w:eastAsia="pt-BR" w:bidi="pt-BR"/>
      </w:rPr>
    </w:lvl>
    <w:lvl w:ilvl="2" w:tplc="51A6D67C">
      <w:numFmt w:val="bullet"/>
      <w:lvlText w:val="•"/>
      <w:lvlJc w:val="left"/>
      <w:pPr>
        <w:ind w:left="3077" w:hanging="428"/>
      </w:pPr>
      <w:rPr>
        <w:rFonts w:hint="default"/>
        <w:lang w:val="pt-BR" w:eastAsia="pt-BR" w:bidi="pt-BR"/>
      </w:rPr>
    </w:lvl>
    <w:lvl w:ilvl="3" w:tplc="E5442262">
      <w:numFmt w:val="bullet"/>
      <w:lvlText w:val="•"/>
      <w:lvlJc w:val="left"/>
      <w:pPr>
        <w:ind w:left="3945" w:hanging="428"/>
      </w:pPr>
      <w:rPr>
        <w:rFonts w:hint="default"/>
        <w:lang w:val="pt-BR" w:eastAsia="pt-BR" w:bidi="pt-BR"/>
      </w:rPr>
    </w:lvl>
    <w:lvl w:ilvl="4" w:tplc="5F2CAD2A">
      <w:numFmt w:val="bullet"/>
      <w:lvlText w:val="•"/>
      <w:lvlJc w:val="left"/>
      <w:pPr>
        <w:ind w:left="4814" w:hanging="428"/>
      </w:pPr>
      <w:rPr>
        <w:rFonts w:hint="default"/>
        <w:lang w:val="pt-BR" w:eastAsia="pt-BR" w:bidi="pt-BR"/>
      </w:rPr>
    </w:lvl>
    <w:lvl w:ilvl="5" w:tplc="928A32C2">
      <w:numFmt w:val="bullet"/>
      <w:lvlText w:val="•"/>
      <w:lvlJc w:val="left"/>
      <w:pPr>
        <w:ind w:left="5683" w:hanging="428"/>
      </w:pPr>
      <w:rPr>
        <w:rFonts w:hint="default"/>
        <w:lang w:val="pt-BR" w:eastAsia="pt-BR" w:bidi="pt-BR"/>
      </w:rPr>
    </w:lvl>
    <w:lvl w:ilvl="6" w:tplc="A76ED756">
      <w:numFmt w:val="bullet"/>
      <w:lvlText w:val="•"/>
      <w:lvlJc w:val="left"/>
      <w:pPr>
        <w:ind w:left="6551" w:hanging="428"/>
      </w:pPr>
      <w:rPr>
        <w:rFonts w:hint="default"/>
        <w:lang w:val="pt-BR" w:eastAsia="pt-BR" w:bidi="pt-BR"/>
      </w:rPr>
    </w:lvl>
    <w:lvl w:ilvl="7" w:tplc="A7B67AD4">
      <w:numFmt w:val="bullet"/>
      <w:lvlText w:val="•"/>
      <w:lvlJc w:val="left"/>
      <w:pPr>
        <w:ind w:left="7420" w:hanging="428"/>
      </w:pPr>
      <w:rPr>
        <w:rFonts w:hint="default"/>
        <w:lang w:val="pt-BR" w:eastAsia="pt-BR" w:bidi="pt-BR"/>
      </w:rPr>
    </w:lvl>
    <w:lvl w:ilvl="8" w:tplc="838ACAC2">
      <w:numFmt w:val="bullet"/>
      <w:lvlText w:val="•"/>
      <w:lvlJc w:val="left"/>
      <w:pPr>
        <w:ind w:left="8289" w:hanging="428"/>
      </w:pPr>
      <w:rPr>
        <w:rFonts w:hint="default"/>
        <w:lang w:val="pt-BR" w:eastAsia="pt-BR" w:bidi="pt-BR"/>
      </w:rPr>
    </w:lvl>
  </w:abstractNum>
  <w:abstractNum w:abstractNumId="2">
    <w:nsid w:val="0B961EA8"/>
    <w:multiLevelType w:val="hybridMultilevel"/>
    <w:tmpl w:val="7E865C92"/>
    <w:lvl w:ilvl="0" w:tplc="EB1EA53C">
      <w:numFmt w:val="bullet"/>
      <w:lvlText w:val=""/>
      <w:lvlJc w:val="left"/>
      <w:pPr>
        <w:ind w:left="1266" w:hanging="360"/>
      </w:pPr>
      <w:rPr>
        <w:rFonts w:ascii="Wingdings" w:eastAsia="Wingdings" w:hAnsi="Wingdings" w:cs="Wingdings" w:hint="default"/>
        <w:w w:val="100"/>
        <w:sz w:val="24"/>
        <w:szCs w:val="24"/>
        <w:lang w:val="pt-BR" w:eastAsia="pt-BR" w:bidi="pt-BR"/>
      </w:rPr>
    </w:lvl>
    <w:lvl w:ilvl="1" w:tplc="80E2BDB2">
      <w:numFmt w:val="bullet"/>
      <w:lvlText w:val=""/>
      <w:lvlJc w:val="left"/>
      <w:pPr>
        <w:ind w:left="1410" w:hanging="360"/>
      </w:pPr>
      <w:rPr>
        <w:rFonts w:ascii="Symbol" w:eastAsia="Symbol" w:hAnsi="Symbol" w:cs="Symbol" w:hint="default"/>
        <w:w w:val="100"/>
        <w:sz w:val="22"/>
        <w:szCs w:val="22"/>
        <w:lang w:val="pt-BR" w:eastAsia="pt-BR" w:bidi="pt-BR"/>
      </w:rPr>
    </w:lvl>
    <w:lvl w:ilvl="2" w:tplc="037C0B14">
      <w:numFmt w:val="bullet"/>
      <w:lvlText w:val="•"/>
      <w:lvlJc w:val="left"/>
      <w:pPr>
        <w:ind w:left="2376" w:hanging="360"/>
      </w:pPr>
      <w:rPr>
        <w:rFonts w:hint="default"/>
        <w:lang w:val="pt-BR" w:eastAsia="pt-BR" w:bidi="pt-BR"/>
      </w:rPr>
    </w:lvl>
    <w:lvl w:ilvl="3" w:tplc="8422B1FE">
      <w:numFmt w:val="bullet"/>
      <w:lvlText w:val="•"/>
      <w:lvlJc w:val="left"/>
      <w:pPr>
        <w:ind w:left="3332" w:hanging="360"/>
      </w:pPr>
      <w:rPr>
        <w:rFonts w:hint="default"/>
        <w:lang w:val="pt-BR" w:eastAsia="pt-BR" w:bidi="pt-BR"/>
      </w:rPr>
    </w:lvl>
    <w:lvl w:ilvl="4" w:tplc="E27E79DC">
      <w:numFmt w:val="bullet"/>
      <w:lvlText w:val="•"/>
      <w:lvlJc w:val="left"/>
      <w:pPr>
        <w:ind w:left="4288" w:hanging="360"/>
      </w:pPr>
      <w:rPr>
        <w:rFonts w:hint="default"/>
        <w:lang w:val="pt-BR" w:eastAsia="pt-BR" w:bidi="pt-BR"/>
      </w:rPr>
    </w:lvl>
    <w:lvl w:ilvl="5" w:tplc="93525B32">
      <w:numFmt w:val="bullet"/>
      <w:lvlText w:val="•"/>
      <w:lvlJc w:val="left"/>
      <w:pPr>
        <w:ind w:left="5245" w:hanging="360"/>
      </w:pPr>
      <w:rPr>
        <w:rFonts w:hint="default"/>
        <w:lang w:val="pt-BR" w:eastAsia="pt-BR" w:bidi="pt-BR"/>
      </w:rPr>
    </w:lvl>
    <w:lvl w:ilvl="6" w:tplc="FFDAE2DA">
      <w:numFmt w:val="bullet"/>
      <w:lvlText w:val="•"/>
      <w:lvlJc w:val="left"/>
      <w:pPr>
        <w:ind w:left="6201" w:hanging="360"/>
      </w:pPr>
      <w:rPr>
        <w:rFonts w:hint="default"/>
        <w:lang w:val="pt-BR" w:eastAsia="pt-BR" w:bidi="pt-BR"/>
      </w:rPr>
    </w:lvl>
    <w:lvl w:ilvl="7" w:tplc="6616E59C">
      <w:numFmt w:val="bullet"/>
      <w:lvlText w:val="•"/>
      <w:lvlJc w:val="left"/>
      <w:pPr>
        <w:ind w:left="7157" w:hanging="360"/>
      </w:pPr>
      <w:rPr>
        <w:rFonts w:hint="default"/>
        <w:lang w:val="pt-BR" w:eastAsia="pt-BR" w:bidi="pt-BR"/>
      </w:rPr>
    </w:lvl>
    <w:lvl w:ilvl="8" w:tplc="3F66BC74">
      <w:numFmt w:val="bullet"/>
      <w:lvlText w:val="•"/>
      <w:lvlJc w:val="left"/>
      <w:pPr>
        <w:ind w:left="8113" w:hanging="360"/>
      </w:pPr>
      <w:rPr>
        <w:rFonts w:hint="default"/>
        <w:lang w:val="pt-BR" w:eastAsia="pt-BR" w:bidi="pt-BR"/>
      </w:rPr>
    </w:lvl>
  </w:abstractNum>
  <w:abstractNum w:abstractNumId="3">
    <w:nsid w:val="0BD64511"/>
    <w:multiLevelType w:val="hybridMultilevel"/>
    <w:tmpl w:val="CE80B214"/>
    <w:lvl w:ilvl="0" w:tplc="40AEC4F2">
      <w:numFmt w:val="bullet"/>
      <w:lvlText w:val=""/>
      <w:lvlJc w:val="left"/>
      <w:pPr>
        <w:ind w:left="1410" w:hanging="360"/>
      </w:pPr>
      <w:rPr>
        <w:rFonts w:ascii="Symbol" w:eastAsia="Symbol" w:hAnsi="Symbol" w:cs="Symbol" w:hint="default"/>
        <w:w w:val="100"/>
        <w:sz w:val="22"/>
        <w:szCs w:val="22"/>
        <w:lang w:val="pt-BR" w:eastAsia="pt-BR" w:bidi="pt-BR"/>
      </w:rPr>
    </w:lvl>
    <w:lvl w:ilvl="1" w:tplc="F2F413B0">
      <w:numFmt w:val="bullet"/>
      <w:lvlText w:val="•"/>
      <w:lvlJc w:val="left"/>
      <w:pPr>
        <w:ind w:left="2280" w:hanging="360"/>
      </w:pPr>
      <w:rPr>
        <w:rFonts w:hint="default"/>
        <w:lang w:val="pt-BR" w:eastAsia="pt-BR" w:bidi="pt-BR"/>
      </w:rPr>
    </w:lvl>
    <w:lvl w:ilvl="2" w:tplc="A97A4D80">
      <w:numFmt w:val="bullet"/>
      <w:lvlText w:val="•"/>
      <w:lvlJc w:val="left"/>
      <w:pPr>
        <w:ind w:left="3141" w:hanging="360"/>
      </w:pPr>
      <w:rPr>
        <w:rFonts w:hint="default"/>
        <w:lang w:val="pt-BR" w:eastAsia="pt-BR" w:bidi="pt-BR"/>
      </w:rPr>
    </w:lvl>
    <w:lvl w:ilvl="3" w:tplc="984C3982">
      <w:numFmt w:val="bullet"/>
      <w:lvlText w:val="•"/>
      <w:lvlJc w:val="left"/>
      <w:pPr>
        <w:ind w:left="4001" w:hanging="360"/>
      </w:pPr>
      <w:rPr>
        <w:rFonts w:hint="default"/>
        <w:lang w:val="pt-BR" w:eastAsia="pt-BR" w:bidi="pt-BR"/>
      </w:rPr>
    </w:lvl>
    <w:lvl w:ilvl="4" w:tplc="964697FA">
      <w:numFmt w:val="bullet"/>
      <w:lvlText w:val="•"/>
      <w:lvlJc w:val="left"/>
      <w:pPr>
        <w:ind w:left="4862" w:hanging="360"/>
      </w:pPr>
      <w:rPr>
        <w:rFonts w:hint="default"/>
        <w:lang w:val="pt-BR" w:eastAsia="pt-BR" w:bidi="pt-BR"/>
      </w:rPr>
    </w:lvl>
    <w:lvl w:ilvl="5" w:tplc="F16676AC">
      <w:numFmt w:val="bullet"/>
      <w:lvlText w:val="•"/>
      <w:lvlJc w:val="left"/>
      <w:pPr>
        <w:ind w:left="5723" w:hanging="360"/>
      </w:pPr>
      <w:rPr>
        <w:rFonts w:hint="default"/>
        <w:lang w:val="pt-BR" w:eastAsia="pt-BR" w:bidi="pt-BR"/>
      </w:rPr>
    </w:lvl>
    <w:lvl w:ilvl="6" w:tplc="1842159E">
      <w:numFmt w:val="bullet"/>
      <w:lvlText w:val="•"/>
      <w:lvlJc w:val="left"/>
      <w:pPr>
        <w:ind w:left="6583" w:hanging="360"/>
      </w:pPr>
      <w:rPr>
        <w:rFonts w:hint="default"/>
        <w:lang w:val="pt-BR" w:eastAsia="pt-BR" w:bidi="pt-BR"/>
      </w:rPr>
    </w:lvl>
    <w:lvl w:ilvl="7" w:tplc="8B220F5C">
      <w:numFmt w:val="bullet"/>
      <w:lvlText w:val="•"/>
      <w:lvlJc w:val="left"/>
      <w:pPr>
        <w:ind w:left="7444" w:hanging="360"/>
      </w:pPr>
      <w:rPr>
        <w:rFonts w:hint="default"/>
        <w:lang w:val="pt-BR" w:eastAsia="pt-BR" w:bidi="pt-BR"/>
      </w:rPr>
    </w:lvl>
    <w:lvl w:ilvl="8" w:tplc="99AA73B8">
      <w:numFmt w:val="bullet"/>
      <w:lvlText w:val="•"/>
      <w:lvlJc w:val="left"/>
      <w:pPr>
        <w:ind w:left="8305" w:hanging="360"/>
      </w:pPr>
      <w:rPr>
        <w:rFonts w:hint="default"/>
        <w:lang w:val="pt-BR" w:eastAsia="pt-BR" w:bidi="pt-BR"/>
      </w:rPr>
    </w:lvl>
  </w:abstractNum>
  <w:abstractNum w:abstractNumId="4">
    <w:nsid w:val="0F893209"/>
    <w:multiLevelType w:val="hybridMultilevel"/>
    <w:tmpl w:val="74289226"/>
    <w:lvl w:ilvl="0" w:tplc="536E0A46">
      <w:start w:val="4"/>
      <w:numFmt w:val="decimal"/>
      <w:lvlText w:val="%1."/>
      <w:lvlJc w:val="left"/>
      <w:pPr>
        <w:ind w:left="906" w:hanging="708"/>
        <w:jc w:val="left"/>
      </w:pPr>
      <w:rPr>
        <w:rFonts w:ascii="Arial" w:eastAsia="Arial" w:hAnsi="Arial" w:cs="Arial" w:hint="default"/>
        <w:b/>
        <w:bCs/>
        <w:w w:val="99"/>
        <w:sz w:val="24"/>
        <w:szCs w:val="24"/>
        <w:lang w:val="pt-BR" w:eastAsia="pt-BR" w:bidi="pt-BR"/>
      </w:rPr>
    </w:lvl>
    <w:lvl w:ilvl="1" w:tplc="7E4831C8">
      <w:start w:val="1"/>
      <w:numFmt w:val="lowerLetter"/>
      <w:lvlText w:val="%2)"/>
      <w:lvlJc w:val="left"/>
      <w:pPr>
        <w:ind w:left="1266" w:hanging="360"/>
        <w:jc w:val="left"/>
      </w:pPr>
      <w:rPr>
        <w:rFonts w:ascii="Arial" w:eastAsia="Arial" w:hAnsi="Arial" w:cs="Arial" w:hint="default"/>
        <w:b/>
        <w:bCs/>
        <w:w w:val="99"/>
        <w:sz w:val="24"/>
        <w:szCs w:val="24"/>
        <w:lang w:val="pt-BR" w:eastAsia="pt-BR" w:bidi="pt-BR"/>
      </w:rPr>
    </w:lvl>
    <w:lvl w:ilvl="2" w:tplc="3766BF04">
      <w:numFmt w:val="bullet"/>
      <w:lvlText w:val="•"/>
      <w:lvlJc w:val="left"/>
      <w:pPr>
        <w:ind w:left="1260" w:hanging="360"/>
      </w:pPr>
      <w:rPr>
        <w:rFonts w:hint="default"/>
        <w:lang w:val="pt-BR" w:eastAsia="pt-BR" w:bidi="pt-BR"/>
      </w:rPr>
    </w:lvl>
    <w:lvl w:ilvl="3" w:tplc="7AB4E686">
      <w:numFmt w:val="bullet"/>
      <w:lvlText w:val="•"/>
      <w:lvlJc w:val="left"/>
      <w:pPr>
        <w:ind w:left="2355" w:hanging="360"/>
      </w:pPr>
      <w:rPr>
        <w:rFonts w:hint="default"/>
        <w:lang w:val="pt-BR" w:eastAsia="pt-BR" w:bidi="pt-BR"/>
      </w:rPr>
    </w:lvl>
    <w:lvl w:ilvl="4" w:tplc="573ADDFE">
      <w:numFmt w:val="bullet"/>
      <w:lvlText w:val="•"/>
      <w:lvlJc w:val="left"/>
      <w:pPr>
        <w:ind w:left="3451" w:hanging="360"/>
      </w:pPr>
      <w:rPr>
        <w:rFonts w:hint="default"/>
        <w:lang w:val="pt-BR" w:eastAsia="pt-BR" w:bidi="pt-BR"/>
      </w:rPr>
    </w:lvl>
    <w:lvl w:ilvl="5" w:tplc="D7624372">
      <w:numFmt w:val="bullet"/>
      <w:lvlText w:val="•"/>
      <w:lvlJc w:val="left"/>
      <w:pPr>
        <w:ind w:left="4547" w:hanging="360"/>
      </w:pPr>
      <w:rPr>
        <w:rFonts w:hint="default"/>
        <w:lang w:val="pt-BR" w:eastAsia="pt-BR" w:bidi="pt-BR"/>
      </w:rPr>
    </w:lvl>
    <w:lvl w:ilvl="6" w:tplc="DB248344">
      <w:numFmt w:val="bullet"/>
      <w:lvlText w:val="•"/>
      <w:lvlJc w:val="left"/>
      <w:pPr>
        <w:ind w:left="5643" w:hanging="360"/>
      </w:pPr>
      <w:rPr>
        <w:rFonts w:hint="default"/>
        <w:lang w:val="pt-BR" w:eastAsia="pt-BR" w:bidi="pt-BR"/>
      </w:rPr>
    </w:lvl>
    <w:lvl w:ilvl="7" w:tplc="51CA0162">
      <w:numFmt w:val="bullet"/>
      <w:lvlText w:val="•"/>
      <w:lvlJc w:val="left"/>
      <w:pPr>
        <w:ind w:left="6739" w:hanging="360"/>
      </w:pPr>
      <w:rPr>
        <w:rFonts w:hint="default"/>
        <w:lang w:val="pt-BR" w:eastAsia="pt-BR" w:bidi="pt-BR"/>
      </w:rPr>
    </w:lvl>
    <w:lvl w:ilvl="8" w:tplc="70F832B8">
      <w:numFmt w:val="bullet"/>
      <w:lvlText w:val="•"/>
      <w:lvlJc w:val="left"/>
      <w:pPr>
        <w:ind w:left="7834" w:hanging="360"/>
      </w:pPr>
      <w:rPr>
        <w:rFonts w:hint="default"/>
        <w:lang w:val="pt-BR" w:eastAsia="pt-BR" w:bidi="pt-BR"/>
      </w:rPr>
    </w:lvl>
  </w:abstractNum>
  <w:abstractNum w:abstractNumId="5">
    <w:nsid w:val="10985B56"/>
    <w:multiLevelType w:val="multilevel"/>
    <w:tmpl w:val="0D84CFA4"/>
    <w:lvl w:ilvl="0">
      <w:start w:val="12"/>
      <w:numFmt w:val="decimal"/>
      <w:lvlText w:val="%1"/>
      <w:lvlJc w:val="left"/>
      <w:pPr>
        <w:ind w:left="1614" w:hanging="708"/>
        <w:jc w:val="left"/>
      </w:pPr>
      <w:rPr>
        <w:rFonts w:hint="default"/>
        <w:lang w:val="pt-BR" w:eastAsia="pt-BR" w:bidi="pt-BR"/>
      </w:rPr>
    </w:lvl>
    <w:lvl w:ilvl="1">
      <w:start w:val="1"/>
      <w:numFmt w:val="decimal"/>
      <w:lvlText w:val="%1.%2."/>
      <w:lvlJc w:val="left"/>
      <w:pPr>
        <w:ind w:left="1614" w:hanging="708"/>
        <w:jc w:val="left"/>
      </w:pPr>
      <w:rPr>
        <w:rFonts w:ascii="Arial" w:eastAsia="Arial" w:hAnsi="Arial" w:cs="Arial" w:hint="default"/>
        <w:b/>
        <w:bCs/>
        <w:spacing w:val="-27"/>
        <w:w w:val="99"/>
        <w:sz w:val="24"/>
        <w:szCs w:val="24"/>
        <w:lang w:val="pt-BR" w:eastAsia="pt-BR" w:bidi="pt-BR"/>
      </w:rPr>
    </w:lvl>
    <w:lvl w:ilvl="2">
      <w:start w:val="1"/>
      <w:numFmt w:val="decimal"/>
      <w:lvlText w:val="%1.%2.%3."/>
      <w:lvlJc w:val="left"/>
      <w:pPr>
        <w:ind w:left="2322" w:hanging="1404"/>
        <w:jc w:val="left"/>
      </w:pPr>
      <w:rPr>
        <w:rFonts w:ascii="Arial" w:eastAsia="Arial" w:hAnsi="Arial" w:cs="Arial" w:hint="default"/>
        <w:b/>
        <w:bCs/>
        <w:spacing w:val="-6"/>
        <w:w w:val="99"/>
        <w:sz w:val="24"/>
        <w:szCs w:val="24"/>
        <w:lang w:val="pt-BR" w:eastAsia="pt-BR" w:bidi="pt-BR"/>
      </w:rPr>
    </w:lvl>
    <w:lvl w:ilvl="3">
      <w:numFmt w:val="bullet"/>
      <w:lvlText w:val=""/>
      <w:lvlJc w:val="left"/>
      <w:pPr>
        <w:ind w:left="1770" w:hanging="360"/>
      </w:pPr>
      <w:rPr>
        <w:rFonts w:ascii="Symbol" w:eastAsia="Symbol" w:hAnsi="Symbol" w:cs="Symbol" w:hint="default"/>
        <w:w w:val="100"/>
        <w:sz w:val="22"/>
        <w:szCs w:val="22"/>
        <w:lang w:val="pt-BR" w:eastAsia="pt-BR" w:bidi="pt-BR"/>
      </w:rPr>
    </w:lvl>
    <w:lvl w:ilvl="4">
      <w:numFmt w:val="bullet"/>
      <w:lvlText w:val="•"/>
      <w:lvlJc w:val="left"/>
      <w:pPr>
        <w:ind w:left="4246" w:hanging="360"/>
      </w:pPr>
      <w:rPr>
        <w:rFonts w:hint="default"/>
        <w:lang w:val="pt-BR" w:eastAsia="pt-BR" w:bidi="pt-BR"/>
      </w:rPr>
    </w:lvl>
    <w:lvl w:ilvl="5">
      <w:numFmt w:val="bullet"/>
      <w:lvlText w:val="•"/>
      <w:lvlJc w:val="left"/>
      <w:pPr>
        <w:ind w:left="5209" w:hanging="360"/>
      </w:pPr>
      <w:rPr>
        <w:rFonts w:hint="default"/>
        <w:lang w:val="pt-BR" w:eastAsia="pt-BR" w:bidi="pt-BR"/>
      </w:rPr>
    </w:lvl>
    <w:lvl w:ilvl="6">
      <w:numFmt w:val="bullet"/>
      <w:lvlText w:val="•"/>
      <w:lvlJc w:val="left"/>
      <w:pPr>
        <w:ind w:left="6173" w:hanging="360"/>
      </w:pPr>
      <w:rPr>
        <w:rFonts w:hint="default"/>
        <w:lang w:val="pt-BR" w:eastAsia="pt-BR" w:bidi="pt-BR"/>
      </w:rPr>
    </w:lvl>
    <w:lvl w:ilvl="7">
      <w:numFmt w:val="bullet"/>
      <w:lvlText w:val="•"/>
      <w:lvlJc w:val="left"/>
      <w:pPr>
        <w:ind w:left="7136" w:hanging="360"/>
      </w:pPr>
      <w:rPr>
        <w:rFonts w:hint="default"/>
        <w:lang w:val="pt-BR" w:eastAsia="pt-BR" w:bidi="pt-BR"/>
      </w:rPr>
    </w:lvl>
    <w:lvl w:ilvl="8">
      <w:numFmt w:val="bullet"/>
      <w:lvlText w:val="•"/>
      <w:lvlJc w:val="left"/>
      <w:pPr>
        <w:ind w:left="8099" w:hanging="360"/>
      </w:pPr>
      <w:rPr>
        <w:rFonts w:hint="default"/>
        <w:lang w:val="pt-BR" w:eastAsia="pt-BR" w:bidi="pt-BR"/>
      </w:rPr>
    </w:lvl>
  </w:abstractNum>
  <w:abstractNum w:abstractNumId="6">
    <w:nsid w:val="1BA1142A"/>
    <w:multiLevelType w:val="hybridMultilevel"/>
    <w:tmpl w:val="913422CA"/>
    <w:lvl w:ilvl="0" w:tplc="E05A8E90">
      <w:numFmt w:val="bullet"/>
      <w:lvlText w:val=""/>
      <w:lvlJc w:val="left"/>
      <w:pPr>
        <w:ind w:left="556" w:hanging="358"/>
      </w:pPr>
      <w:rPr>
        <w:rFonts w:ascii="Wingdings" w:eastAsia="Wingdings" w:hAnsi="Wingdings" w:cs="Wingdings" w:hint="default"/>
        <w:w w:val="100"/>
        <w:sz w:val="22"/>
        <w:szCs w:val="22"/>
        <w:lang w:val="pt-BR" w:eastAsia="pt-BR" w:bidi="pt-BR"/>
      </w:rPr>
    </w:lvl>
    <w:lvl w:ilvl="1" w:tplc="AAC27200">
      <w:numFmt w:val="bullet"/>
      <w:lvlText w:val="•"/>
      <w:lvlJc w:val="left"/>
      <w:pPr>
        <w:ind w:left="1506" w:hanging="358"/>
      </w:pPr>
      <w:rPr>
        <w:rFonts w:hint="default"/>
        <w:lang w:val="pt-BR" w:eastAsia="pt-BR" w:bidi="pt-BR"/>
      </w:rPr>
    </w:lvl>
    <w:lvl w:ilvl="2" w:tplc="FD4AC8EE">
      <w:numFmt w:val="bullet"/>
      <w:lvlText w:val="•"/>
      <w:lvlJc w:val="left"/>
      <w:pPr>
        <w:ind w:left="2453" w:hanging="358"/>
      </w:pPr>
      <w:rPr>
        <w:rFonts w:hint="default"/>
        <w:lang w:val="pt-BR" w:eastAsia="pt-BR" w:bidi="pt-BR"/>
      </w:rPr>
    </w:lvl>
    <w:lvl w:ilvl="3" w:tplc="CC7437C8">
      <w:numFmt w:val="bullet"/>
      <w:lvlText w:val="•"/>
      <w:lvlJc w:val="left"/>
      <w:pPr>
        <w:ind w:left="3399" w:hanging="358"/>
      </w:pPr>
      <w:rPr>
        <w:rFonts w:hint="default"/>
        <w:lang w:val="pt-BR" w:eastAsia="pt-BR" w:bidi="pt-BR"/>
      </w:rPr>
    </w:lvl>
    <w:lvl w:ilvl="4" w:tplc="63A2DBB8">
      <w:numFmt w:val="bullet"/>
      <w:lvlText w:val="•"/>
      <w:lvlJc w:val="left"/>
      <w:pPr>
        <w:ind w:left="4346" w:hanging="358"/>
      </w:pPr>
      <w:rPr>
        <w:rFonts w:hint="default"/>
        <w:lang w:val="pt-BR" w:eastAsia="pt-BR" w:bidi="pt-BR"/>
      </w:rPr>
    </w:lvl>
    <w:lvl w:ilvl="5" w:tplc="E6444A74">
      <w:numFmt w:val="bullet"/>
      <w:lvlText w:val="•"/>
      <w:lvlJc w:val="left"/>
      <w:pPr>
        <w:ind w:left="5293" w:hanging="358"/>
      </w:pPr>
      <w:rPr>
        <w:rFonts w:hint="default"/>
        <w:lang w:val="pt-BR" w:eastAsia="pt-BR" w:bidi="pt-BR"/>
      </w:rPr>
    </w:lvl>
    <w:lvl w:ilvl="6" w:tplc="B238A5A8">
      <w:numFmt w:val="bullet"/>
      <w:lvlText w:val="•"/>
      <w:lvlJc w:val="left"/>
      <w:pPr>
        <w:ind w:left="6239" w:hanging="358"/>
      </w:pPr>
      <w:rPr>
        <w:rFonts w:hint="default"/>
        <w:lang w:val="pt-BR" w:eastAsia="pt-BR" w:bidi="pt-BR"/>
      </w:rPr>
    </w:lvl>
    <w:lvl w:ilvl="7" w:tplc="ADDA1346">
      <w:numFmt w:val="bullet"/>
      <w:lvlText w:val="•"/>
      <w:lvlJc w:val="left"/>
      <w:pPr>
        <w:ind w:left="7186" w:hanging="358"/>
      </w:pPr>
      <w:rPr>
        <w:rFonts w:hint="default"/>
        <w:lang w:val="pt-BR" w:eastAsia="pt-BR" w:bidi="pt-BR"/>
      </w:rPr>
    </w:lvl>
    <w:lvl w:ilvl="8" w:tplc="C3449AB0">
      <w:numFmt w:val="bullet"/>
      <w:lvlText w:val="•"/>
      <w:lvlJc w:val="left"/>
      <w:pPr>
        <w:ind w:left="8133" w:hanging="358"/>
      </w:pPr>
      <w:rPr>
        <w:rFonts w:hint="default"/>
        <w:lang w:val="pt-BR" w:eastAsia="pt-BR" w:bidi="pt-BR"/>
      </w:rPr>
    </w:lvl>
  </w:abstractNum>
  <w:abstractNum w:abstractNumId="7">
    <w:nsid w:val="29D052B6"/>
    <w:multiLevelType w:val="hybridMultilevel"/>
    <w:tmpl w:val="AC3E7502"/>
    <w:lvl w:ilvl="0" w:tplc="827EA5B6">
      <w:numFmt w:val="bullet"/>
      <w:lvlText w:val=""/>
      <w:lvlJc w:val="left"/>
      <w:pPr>
        <w:ind w:left="1266" w:hanging="360"/>
      </w:pPr>
      <w:rPr>
        <w:rFonts w:ascii="Wingdings" w:eastAsia="Wingdings" w:hAnsi="Wingdings" w:cs="Wingdings" w:hint="default"/>
        <w:w w:val="100"/>
        <w:sz w:val="24"/>
        <w:szCs w:val="24"/>
        <w:lang w:val="pt-BR" w:eastAsia="pt-BR" w:bidi="pt-BR"/>
      </w:rPr>
    </w:lvl>
    <w:lvl w:ilvl="1" w:tplc="CFA0AF6E">
      <w:numFmt w:val="bullet"/>
      <w:lvlText w:val="•"/>
      <w:lvlJc w:val="left"/>
      <w:pPr>
        <w:ind w:left="2136" w:hanging="360"/>
      </w:pPr>
      <w:rPr>
        <w:rFonts w:hint="default"/>
        <w:lang w:val="pt-BR" w:eastAsia="pt-BR" w:bidi="pt-BR"/>
      </w:rPr>
    </w:lvl>
    <w:lvl w:ilvl="2" w:tplc="9C40DC8E">
      <w:numFmt w:val="bullet"/>
      <w:lvlText w:val="•"/>
      <w:lvlJc w:val="left"/>
      <w:pPr>
        <w:ind w:left="3013" w:hanging="360"/>
      </w:pPr>
      <w:rPr>
        <w:rFonts w:hint="default"/>
        <w:lang w:val="pt-BR" w:eastAsia="pt-BR" w:bidi="pt-BR"/>
      </w:rPr>
    </w:lvl>
    <w:lvl w:ilvl="3" w:tplc="AE9C22FE">
      <w:numFmt w:val="bullet"/>
      <w:lvlText w:val="•"/>
      <w:lvlJc w:val="left"/>
      <w:pPr>
        <w:ind w:left="3889" w:hanging="360"/>
      </w:pPr>
      <w:rPr>
        <w:rFonts w:hint="default"/>
        <w:lang w:val="pt-BR" w:eastAsia="pt-BR" w:bidi="pt-BR"/>
      </w:rPr>
    </w:lvl>
    <w:lvl w:ilvl="4" w:tplc="B8BCABF8">
      <w:numFmt w:val="bullet"/>
      <w:lvlText w:val="•"/>
      <w:lvlJc w:val="left"/>
      <w:pPr>
        <w:ind w:left="4766" w:hanging="360"/>
      </w:pPr>
      <w:rPr>
        <w:rFonts w:hint="default"/>
        <w:lang w:val="pt-BR" w:eastAsia="pt-BR" w:bidi="pt-BR"/>
      </w:rPr>
    </w:lvl>
    <w:lvl w:ilvl="5" w:tplc="F488A928">
      <w:numFmt w:val="bullet"/>
      <w:lvlText w:val="•"/>
      <w:lvlJc w:val="left"/>
      <w:pPr>
        <w:ind w:left="5643" w:hanging="360"/>
      </w:pPr>
      <w:rPr>
        <w:rFonts w:hint="default"/>
        <w:lang w:val="pt-BR" w:eastAsia="pt-BR" w:bidi="pt-BR"/>
      </w:rPr>
    </w:lvl>
    <w:lvl w:ilvl="6" w:tplc="FD2C0614">
      <w:numFmt w:val="bullet"/>
      <w:lvlText w:val="•"/>
      <w:lvlJc w:val="left"/>
      <w:pPr>
        <w:ind w:left="6519" w:hanging="360"/>
      </w:pPr>
      <w:rPr>
        <w:rFonts w:hint="default"/>
        <w:lang w:val="pt-BR" w:eastAsia="pt-BR" w:bidi="pt-BR"/>
      </w:rPr>
    </w:lvl>
    <w:lvl w:ilvl="7" w:tplc="8450970E">
      <w:numFmt w:val="bullet"/>
      <w:lvlText w:val="•"/>
      <w:lvlJc w:val="left"/>
      <w:pPr>
        <w:ind w:left="7396" w:hanging="360"/>
      </w:pPr>
      <w:rPr>
        <w:rFonts w:hint="default"/>
        <w:lang w:val="pt-BR" w:eastAsia="pt-BR" w:bidi="pt-BR"/>
      </w:rPr>
    </w:lvl>
    <w:lvl w:ilvl="8" w:tplc="A2E6CD42">
      <w:numFmt w:val="bullet"/>
      <w:lvlText w:val="•"/>
      <w:lvlJc w:val="left"/>
      <w:pPr>
        <w:ind w:left="8273" w:hanging="360"/>
      </w:pPr>
      <w:rPr>
        <w:rFonts w:hint="default"/>
        <w:lang w:val="pt-BR" w:eastAsia="pt-BR" w:bidi="pt-BR"/>
      </w:rPr>
    </w:lvl>
  </w:abstractNum>
  <w:abstractNum w:abstractNumId="8">
    <w:nsid w:val="2A117E3A"/>
    <w:multiLevelType w:val="multilevel"/>
    <w:tmpl w:val="7CD2FF46"/>
    <w:lvl w:ilvl="0">
      <w:start w:val="13"/>
      <w:numFmt w:val="decimal"/>
      <w:lvlText w:val="%1"/>
      <w:lvlJc w:val="left"/>
      <w:pPr>
        <w:ind w:left="1614" w:hanging="708"/>
        <w:jc w:val="left"/>
      </w:pPr>
      <w:rPr>
        <w:rFonts w:hint="default"/>
        <w:lang w:val="pt-BR" w:eastAsia="pt-BR" w:bidi="pt-BR"/>
      </w:rPr>
    </w:lvl>
    <w:lvl w:ilvl="1">
      <w:start w:val="1"/>
      <w:numFmt w:val="decimal"/>
      <w:lvlText w:val="%1.%2."/>
      <w:lvlJc w:val="left"/>
      <w:pPr>
        <w:ind w:left="1614" w:hanging="708"/>
        <w:jc w:val="left"/>
      </w:pPr>
      <w:rPr>
        <w:rFonts w:ascii="Arial" w:eastAsia="Arial" w:hAnsi="Arial" w:cs="Arial" w:hint="default"/>
        <w:b/>
        <w:bCs/>
        <w:spacing w:val="-27"/>
        <w:w w:val="99"/>
        <w:sz w:val="24"/>
        <w:szCs w:val="24"/>
        <w:lang w:val="pt-BR" w:eastAsia="pt-BR" w:bidi="pt-BR"/>
      </w:rPr>
    </w:lvl>
    <w:lvl w:ilvl="2">
      <w:numFmt w:val="bullet"/>
      <w:lvlText w:val=""/>
      <w:lvlJc w:val="left"/>
      <w:pPr>
        <w:ind w:left="1410" w:hanging="360"/>
      </w:pPr>
      <w:rPr>
        <w:rFonts w:ascii="Symbol" w:eastAsia="Symbol" w:hAnsi="Symbol" w:cs="Symbol" w:hint="default"/>
        <w:w w:val="100"/>
        <w:sz w:val="22"/>
        <w:szCs w:val="22"/>
        <w:lang w:val="pt-BR" w:eastAsia="pt-BR" w:bidi="pt-BR"/>
      </w:rPr>
    </w:lvl>
    <w:lvl w:ilvl="3">
      <w:numFmt w:val="bullet"/>
      <w:lvlText w:val="•"/>
      <w:lvlJc w:val="left"/>
      <w:pPr>
        <w:ind w:left="3488" w:hanging="360"/>
      </w:pPr>
      <w:rPr>
        <w:rFonts w:hint="default"/>
        <w:lang w:val="pt-BR" w:eastAsia="pt-BR" w:bidi="pt-BR"/>
      </w:rPr>
    </w:lvl>
    <w:lvl w:ilvl="4">
      <w:numFmt w:val="bullet"/>
      <w:lvlText w:val="•"/>
      <w:lvlJc w:val="left"/>
      <w:pPr>
        <w:ind w:left="4422" w:hanging="360"/>
      </w:pPr>
      <w:rPr>
        <w:rFonts w:hint="default"/>
        <w:lang w:val="pt-BR" w:eastAsia="pt-BR" w:bidi="pt-BR"/>
      </w:rPr>
    </w:lvl>
    <w:lvl w:ilvl="5">
      <w:numFmt w:val="bullet"/>
      <w:lvlText w:val="•"/>
      <w:lvlJc w:val="left"/>
      <w:pPr>
        <w:ind w:left="5356" w:hanging="360"/>
      </w:pPr>
      <w:rPr>
        <w:rFonts w:hint="default"/>
        <w:lang w:val="pt-BR" w:eastAsia="pt-BR" w:bidi="pt-BR"/>
      </w:rPr>
    </w:lvl>
    <w:lvl w:ilvl="6">
      <w:numFmt w:val="bullet"/>
      <w:lvlText w:val="•"/>
      <w:lvlJc w:val="left"/>
      <w:pPr>
        <w:ind w:left="6290" w:hanging="360"/>
      </w:pPr>
      <w:rPr>
        <w:rFonts w:hint="default"/>
        <w:lang w:val="pt-BR" w:eastAsia="pt-BR" w:bidi="pt-BR"/>
      </w:rPr>
    </w:lvl>
    <w:lvl w:ilvl="7">
      <w:numFmt w:val="bullet"/>
      <w:lvlText w:val="•"/>
      <w:lvlJc w:val="left"/>
      <w:pPr>
        <w:ind w:left="7224" w:hanging="360"/>
      </w:pPr>
      <w:rPr>
        <w:rFonts w:hint="default"/>
        <w:lang w:val="pt-BR" w:eastAsia="pt-BR" w:bidi="pt-BR"/>
      </w:rPr>
    </w:lvl>
    <w:lvl w:ilvl="8">
      <w:numFmt w:val="bullet"/>
      <w:lvlText w:val="•"/>
      <w:lvlJc w:val="left"/>
      <w:pPr>
        <w:ind w:left="8158" w:hanging="360"/>
      </w:pPr>
      <w:rPr>
        <w:rFonts w:hint="default"/>
        <w:lang w:val="pt-BR" w:eastAsia="pt-BR" w:bidi="pt-BR"/>
      </w:rPr>
    </w:lvl>
  </w:abstractNum>
  <w:abstractNum w:abstractNumId="9">
    <w:nsid w:val="30DC1928"/>
    <w:multiLevelType w:val="multilevel"/>
    <w:tmpl w:val="B958E134"/>
    <w:lvl w:ilvl="0">
      <w:start w:val="1"/>
      <w:numFmt w:val="decimal"/>
      <w:lvlText w:val="%1."/>
      <w:lvlJc w:val="left"/>
      <w:pPr>
        <w:ind w:left="858" w:hanging="461"/>
        <w:jc w:val="left"/>
      </w:pPr>
      <w:rPr>
        <w:rFonts w:ascii="Arial" w:eastAsia="Arial" w:hAnsi="Arial" w:cs="Arial" w:hint="default"/>
        <w:b/>
        <w:bCs/>
        <w:w w:val="99"/>
        <w:sz w:val="18"/>
        <w:szCs w:val="18"/>
        <w:lang w:val="pt-BR" w:eastAsia="pt-BR" w:bidi="pt-BR"/>
      </w:rPr>
    </w:lvl>
    <w:lvl w:ilvl="1">
      <w:start w:val="1"/>
      <w:numFmt w:val="decimal"/>
      <w:lvlText w:val="%1.%2."/>
      <w:lvlJc w:val="left"/>
      <w:pPr>
        <w:ind w:left="1298" w:hanging="699"/>
        <w:jc w:val="left"/>
      </w:pPr>
      <w:rPr>
        <w:rFonts w:ascii="Arial" w:eastAsia="Arial" w:hAnsi="Arial" w:cs="Arial" w:hint="default"/>
        <w:w w:val="99"/>
        <w:sz w:val="18"/>
        <w:szCs w:val="18"/>
        <w:lang w:val="pt-BR" w:eastAsia="pt-BR" w:bidi="pt-BR"/>
      </w:rPr>
    </w:lvl>
    <w:lvl w:ilvl="2">
      <w:numFmt w:val="bullet"/>
      <w:lvlText w:val="•"/>
      <w:lvlJc w:val="left"/>
      <w:pPr>
        <w:ind w:left="2269" w:hanging="699"/>
      </w:pPr>
      <w:rPr>
        <w:rFonts w:hint="default"/>
        <w:lang w:val="pt-BR" w:eastAsia="pt-BR" w:bidi="pt-BR"/>
      </w:rPr>
    </w:lvl>
    <w:lvl w:ilvl="3">
      <w:numFmt w:val="bullet"/>
      <w:lvlText w:val="•"/>
      <w:lvlJc w:val="left"/>
      <w:pPr>
        <w:ind w:left="3239" w:hanging="699"/>
      </w:pPr>
      <w:rPr>
        <w:rFonts w:hint="default"/>
        <w:lang w:val="pt-BR" w:eastAsia="pt-BR" w:bidi="pt-BR"/>
      </w:rPr>
    </w:lvl>
    <w:lvl w:ilvl="4">
      <w:numFmt w:val="bullet"/>
      <w:lvlText w:val="•"/>
      <w:lvlJc w:val="left"/>
      <w:pPr>
        <w:ind w:left="4208" w:hanging="699"/>
      </w:pPr>
      <w:rPr>
        <w:rFonts w:hint="default"/>
        <w:lang w:val="pt-BR" w:eastAsia="pt-BR" w:bidi="pt-BR"/>
      </w:rPr>
    </w:lvl>
    <w:lvl w:ilvl="5">
      <w:numFmt w:val="bullet"/>
      <w:lvlText w:val="•"/>
      <w:lvlJc w:val="left"/>
      <w:pPr>
        <w:ind w:left="5178" w:hanging="699"/>
      </w:pPr>
      <w:rPr>
        <w:rFonts w:hint="default"/>
        <w:lang w:val="pt-BR" w:eastAsia="pt-BR" w:bidi="pt-BR"/>
      </w:rPr>
    </w:lvl>
    <w:lvl w:ilvl="6">
      <w:numFmt w:val="bullet"/>
      <w:lvlText w:val="•"/>
      <w:lvlJc w:val="left"/>
      <w:pPr>
        <w:ind w:left="6148" w:hanging="699"/>
      </w:pPr>
      <w:rPr>
        <w:rFonts w:hint="default"/>
        <w:lang w:val="pt-BR" w:eastAsia="pt-BR" w:bidi="pt-BR"/>
      </w:rPr>
    </w:lvl>
    <w:lvl w:ilvl="7">
      <w:numFmt w:val="bullet"/>
      <w:lvlText w:val="•"/>
      <w:lvlJc w:val="left"/>
      <w:pPr>
        <w:ind w:left="7117" w:hanging="699"/>
      </w:pPr>
      <w:rPr>
        <w:rFonts w:hint="default"/>
        <w:lang w:val="pt-BR" w:eastAsia="pt-BR" w:bidi="pt-BR"/>
      </w:rPr>
    </w:lvl>
    <w:lvl w:ilvl="8">
      <w:numFmt w:val="bullet"/>
      <w:lvlText w:val="•"/>
      <w:lvlJc w:val="left"/>
      <w:pPr>
        <w:ind w:left="8087" w:hanging="699"/>
      </w:pPr>
      <w:rPr>
        <w:rFonts w:hint="default"/>
        <w:lang w:val="pt-BR" w:eastAsia="pt-BR" w:bidi="pt-BR"/>
      </w:rPr>
    </w:lvl>
  </w:abstractNum>
  <w:abstractNum w:abstractNumId="10">
    <w:nsid w:val="3CED221C"/>
    <w:multiLevelType w:val="multilevel"/>
    <w:tmpl w:val="29248EF2"/>
    <w:lvl w:ilvl="0">
      <w:start w:val="20"/>
      <w:numFmt w:val="decimal"/>
      <w:lvlText w:val="%1"/>
      <w:lvlJc w:val="left"/>
      <w:pPr>
        <w:ind w:left="1614" w:hanging="708"/>
        <w:jc w:val="left"/>
      </w:pPr>
      <w:rPr>
        <w:rFonts w:hint="default"/>
        <w:lang w:val="pt-BR" w:eastAsia="pt-BR" w:bidi="pt-BR"/>
      </w:rPr>
    </w:lvl>
    <w:lvl w:ilvl="1">
      <w:start w:val="1"/>
      <w:numFmt w:val="decimal"/>
      <w:lvlText w:val="%1.%2."/>
      <w:lvlJc w:val="left"/>
      <w:pPr>
        <w:ind w:left="1614" w:hanging="708"/>
        <w:jc w:val="left"/>
      </w:pPr>
      <w:rPr>
        <w:rFonts w:ascii="Arial" w:eastAsia="Arial" w:hAnsi="Arial" w:cs="Arial" w:hint="default"/>
        <w:b/>
        <w:bCs/>
        <w:spacing w:val="-27"/>
        <w:w w:val="99"/>
        <w:sz w:val="24"/>
        <w:szCs w:val="24"/>
        <w:lang w:val="pt-BR" w:eastAsia="pt-BR" w:bidi="pt-BR"/>
      </w:rPr>
    </w:lvl>
    <w:lvl w:ilvl="2">
      <w:numFmt w:val="bullet"/>
      <w:lvlText w:val="•"/>
      <w:lvlJc w:val="left"/>
      <w:pPr>
        <w:ind w:left="3301" w:hanging="708"/>
      </w:pPr>
      <w:rPr>
        <w:rFonts w:hint="default"/>
        <w:lang w:val="pt-BR" w:eastAsia="pt-BR" w:bidi="pt-BR"/>
      </w:rPr>
    </w:lvl>
    <w:lvl w:ilvl="3">
      <w:numFmt w:val="bullet"/>
      <w:lvlText w:val="•"/>
      <w:lvlJc w:val="left"/>
      <w:pPr>
        <w:ind w:left="4141" w:hanging="708"/>
      </w:pPr>
      <w:rPr>
        <w:rFonts w:hint="default"/>
        <w:lang w:val="pt-BR" w:eastAsia="pt-BR" w:bidi="pt-BR"/>
      </w:rPr>
    </w:lvl>
    <w:lvl w:ilvl="4">
      <w:numFmt w:val="bullet"/>
      <w:lvlText w:val="•"/>
      <w:lvlJc w:val="left"/>
      <w:pPr>
        <w:ind w:left="4982" w:hanging="708"/>
      </w:pPr>
      <w:rPr>
        <w:rFonts w:hint="default"/>
        <w:lang w:val="pt-BR" w:eastAsia="pt-BR" w:bidi="pt-BR"/>
      </w:rPr>
    </w:lvl>
    <w:lvl w:ilvl="5">
      <w:numFmt w:val="bullet"/>
      <w:lvlText w:val="•"/>
      <w:lvlJc w:val="left"/>
      <w:pPr>
        <w:ind w:left="5823" w:hanging="708"/>
      </w:pPr>
      <w:rPr>
        <w:rFonts w:hint="default"/>
        <w:lang w:val="pt-BR" w:eastAsia="pt-BR" w:bidi="pt-BR"/>
      </w:rPr>
    </w:lvl>
    <w:lvl w:ilvl="6">
      <w:numFmt w:val="bullet"/>
      <w:lvlText w:val="•"/>
      <w:lvlJc w:val="left"/>
      <w:pPr>
        <w:ind w:left="6663" w:hanging="708"/>
      </w:pPr>
      <w:rPr>
        <w:rFonts w:hint="default"/>
        <w:lang w:val="pt-BR" w:eastAsia="pt-BR" w:bidi="pt-BR"/>
      </w:rPr>
    </w:lvl>
    <w:lvl w:ilvl="7">
      <w:numFmt w:val="bullet"/>
      <w:lvlText w:val="•"/>
      <w:lvlJc w:val="left"/>
      <w:pPr>
        <w:ind w:left="7504" w:hanging="708"/>
      </w:pPr>
      <w:rPr>
        <w:rFonts w:hint="default"/>
        <w:lang w:val="pt-BR" w:eastAsia="pt-BR" w:bidi="pt-BR"/>
      </w:rPr>
    </w:lvl>
    <w:lvl w:ilvl="8">
      <w:numFmt w:val="bullet"/>
      <w:lvlText w:val="•"/>
      <w:lvlJc w:val="left"/>
      <w:pPr>
        <w:ind w:left="8345" w:hanging="708"/>
      </w:pPr>
      <w:rPr>
        <w:rFonts w:hint="default"/>
        <w:lang w:val="pt-BR" w:eastAsia="pt-BR" w:bidi="pt-BR"/>
      </w:rPr>
    </w:lvl>
  </w:abstractNum>
  <w:abstractNum w:abstractNumId="11">
    <w:nsid w:val="4D686455"/>
    <w:multiLevelType w:val="hybridMultilevel"/>
    <w:tmpl w:val="C4B2793C"/>
    <w:lvl w:ilvl="0" w:tplc="8D28D066">
      <w:numFmt w:val="bullet"/>
      <w:lvlText w:val=""/>
      <w:lvlJc w:val="left"/>
      <w:pPr>
        <w:ind w:left="1266" w:hanging="360"/>
      </w:pPr>
      <w:rPr>
        <w:rFonts w:ascii="Wingdings" w:eastAsia="Wingdings" w:hAnsi="Wingdings" w:cs="Wingdings" w:hint="default"/>
        <w:w w:val="100"/>
        <w:sz w:val="24"/>
        <w:szCs w:val="24"/>
        <w:lang w:val="pt-BR" w:eastAsia="pt-BR" w:bidi="pt-BR"/>
      </w:rPr>
    </w:lvl>
    <w:lvl w:ilvl="1" w:tplc="6AB04998">
      <w:numFmt w:val="bullet"/>
      <w:lvlText w:val=""/>
      <w:lvlJc w:val="left"/>
      <w:pPr>
        <w:ind w:left="1410" w:hanging="360"/>
      </w:pPr>
      <w:rPr>
        <w:rFonts w:ascii="Symbol" w:eastAsia="Symbol" w:hAnsi="Symbol" w:cs="Symbol" w:hint="default"/>
        <w:w w:val="100"/>
        <w:sz w:val="22"/>
        <w:szCs w:val="22"/>
        <w:lang w:val="pt-BR" w:eastAsia="pt-BR" w:bidi="pt-BR"/>
      </w:rPr>
    </w:lvl>
    <w:lvl w:ilvl="2" w:tplc="CE067C1A">
      <w:numFmt w:val="bullet"/>
      <w:lvlText w:val="•"/>
      <w:lvlJc w:val="left"/>
      <w:pPr>
        <w:ind w:left="2376" w:hanging="360"/>
      </w:pPr>
      <w:rPr>
        <w:rFonts w:hint="default"/>
        <w:lang w:val="pt-BR" w:eastAsia="pt-BR" w:bidi="pt-BR"/>
      </w:rPr>
    </w:lvl>
    <w:lvl w:ilvl="3" w:tplc="56F2FC26">
      <w:numFmt w:val="bullet"/>
      <w:lvlText w:val="•"/>
      <w:lvlJc w:val="left"/>
      <w:pPr>
        <w:ind w:left="3332" w:hanging="360"/>
      </w:pPr>
      <w:rPr>
        <w:rFonts w:hint="default"/>
        <w:lang w:val="pt-BR" w:eastAsia="pt-BR" w:bidi="pt-BR"/>
      </w:rPr>
    </w:lvl>
    <w:lvl w:ilvl="4" w:tplc="D13A45F8">
      <w:numFmt w:val="bullet"/>
      <w:lvlText w:val="•"/>
      <w:lvlJc w:val="left"/>
      <w:pPr>
        <w:ind w:left="4288" w:hanging="360"/>
      </w:pPr>
      <w:rPr>
        <w:rFonts w:hint="default"/>
        <w:lang w:val="pt-BR" w:eastAsia="pt-BR" w:bidi="pt-BR"/>
      </w:rPr>
    </w:lvl>
    <w:lvl w:ilvl="5" w:tplc="9A8EAFB6">
      <w:numFmt w:val="bullet"/>
      <w:lvlText w:val="•"/>
      <w:lvlJc w:val="left"/>
      <w:pPr>
        <w:ind w:left="5245" w:hanging="360"/>
      </w:pPr>
      <w:rPr>
        <w:rFonts w:hint="default"/>
        <w:lang w:val="pt-BR" w:eastAsia="pt-BR" w:bidi="pt-BR"/>
      </w:rPr>
    </w:lvl>
    <w:lvl w:ilvl="6" w:tplc="78F4CE2E">
      <w:numFmt w:val="bullet"/>
      <w:lvlText w:val="•"/>
      <w:lvlJc w:val="left"/>
      <w:pPr>
        <w:ind w:left="6201" w:hanging="360"/>
      </w:pPr>
      <w:rPr>
        <w:rFonts w:hint="default"/>
        <w:lang w:val="pt-BR" w:eastAsia="pt-BR" w:bidi="pt-BR"/>
      </w:rPr>
    </w:lvl>
    <w:lvl w:ilvl="7" w:tplc="32D0DABE">
      <w:numFmt w:val="bullet"/>
      <w:lvlText w:val="•"/>
      <w:lvlJc w:val="left"/>
      <w:pPr>
        <w:ind w:left="7157" w:hanging="360"/>
      </w:pPr>
      <w:rPr>
        <w:rFonts w:hint="default"/>
        <w:lang w:val="pt-BR" w:eastAsia="pt-BR" w:bidi="pt-BR"/>
      </w:rPr>
    </w:lvl>
    <w:lvl w:ilvl="8" w:tplc="67689BF4">
      <w:numFmt w:val="bullet"/>
      <w:lvlText w:val="•"/>
      <w:lvlJc w:val="left"/>
      <w:pPr>
        <w:ind w:left="8113" w:hanging="360"/>
      </w:pPr>
      <w:rPr>
        <w:rFonts w:hint="default"/>
        <w:lang w:val="pt-BR" w:eastAsia="pt-BR" w:bidi="pt-BR"/>
      </w:rPr>
    </w:lvl>
  </w:abstractNum>
  <w:abstractNum w:abstractNumId="12">
    <w:nsid w:val="4E3D31D3"/>
    <w:multiLevelType w:val="hybridMultilevel"/>
    <w:tmpl w:val="667E47DE"/>
    <w:lvl w:ilvl="0" w:tplc="7B561CDE">
      <w:start w:val="1"/>
      <w:numFmt w:val="decimal"/>
      <w:lvlText w:val="%1."/>
      <w:lvlJc w:val="left"/>
      <w:pPr>
        <w:ind w:left="906" w:hanging="708"/>
        <w:jc w:val="left"/>
      </w:pPr>
      <w:rPr>
        <w:rFonts w:ascii="Arial" w:eastAsia="Arial" w:hAnsi="Arial" w:cs="Arial" w:hint="default"/>
        <w:b/>
        <w:bCs/>
        <w:w w:val="99"/>
        <w:sz w:val="24"/>
        <w:szCs w:val="24"/>
        <w:lang w:val="pt-BR" w:eastAsia="pt-BR" w:bidi="pt-BR"/>
      </w:rPr>
    </w:lvl>
    <w:lvl w:ilvl="1" w:tplc="B8BECD4C">
      <w:numFmt w:val="bullet"/>
      <w:lvlText w:val=""/>
      <w:lvlJc w:val="left"/>
      <w:pPr>
        <w:ind w:left="1410" w:hanging="360"/>
      </w:pPr>
      <w:rPr>
        <w:rFonts w:ascii="Symbol" w:eastAsia="Symbol" w:hAnsi="Symbol" w:cs="Symbol" w:hint="default"/>
        <w:w w:val="100"/>
        <w:sz w:val="22"/>
        <w:szCs w:val="22"/>
        <w:lang w:val="pt-BR" w:eastAsia="pt-BR" w:bidi="pt-BR"/>
      </w:rPr>
    </w:lvl>
    <w:lvl w:ilvl="2" w:tplc="5AFAB318">
      <w:numFmt w:val="bullet"/>
      <w:lvlText w:val="•"/>
      <w:lvlJc w:val="left"/>
      <w:pPr>
        <w:ind w:left="1420" w:hanging="360"/>
      </w:pPr>
      <w:rPr>
        <w:rFonts w:hint="default"/>
        <w:lang w:val="pt-BR" w:eastAsia="pt-BR" w:bidi="pt-BR"/>
      </w:rPr>
    </w:lvl>
    <w:lvl w:ilvl="3" w:tplc="19EAA58E">
      <w:numFmt w:val="bullet"/>
      <w:lvlText w:val="•"/>
      <w:lvlJc w:val="left"/>
      <w:pPr>
        <w:ind w:left="2495" w:hanging="360"/>
      </w:pPr>
      <w:rPr>
        <w:rFonts w:hint="default"/>
        <w:lang w:val="pt-BR" w:eastAsia="pt-BR" w:bidi="pt-BR"/>
      </w:rPr>
    </w:lvl>
    <w:lvl w:ilvl="4" w:tplc="E6642714">
      <w:numFmt w:val="bullet"/>
      <w:lvlText w:val="•"/>
      <w:lvlJc w:val="left"/>
      <w:pPr>
        <w:ind w:left="3571" w:hanging="360"/>
      </w:pPr>
      <w:rPr>
        <w:rFonts w:hint="default"/>
        <w:lang w:val="pt-BR" w:eastAsia="pt-BR" w:bidi="pt-BR"/>
      </w:rPr>
    </w:lvl>
    <w:lvl w:ilvl="5" w:tplc="98403F28">
      <w:numFmt w:val="bullet"/>
      <w:lvlText w:val="•"/>
      <w:lvlJc w:val="left"/>
      <w:pPr>
        <w:ind w:left="4647" w:hanging="360"/>
      </w:pPr>
      <w:rPr>
        <w:rFonts w:hint="default"/>
        <w:lang w:val="pt-BR" w:eastAsia="pt-BR" w:bidi="pt-BR"/>
      </w:rPr>
    </w:lvl>
    <w:lvl w:ilvl="6" w:tplc="65BAF410">
      <w:numFmt w:val="bullet"/>
      <w:lvlText w:val="•"/>
      <w:lvlJc w:val="left"/>
      <w:pPr>
        <w:ind w:left="5723" w:hanging="360"/>
      </w:pPr>
      <w:rPr>
        <w:rFonts w:hint="default"/>
        <w:lang w:val="pt-BR" w:eastAsia="pt-BR" w:bidi="pt-BR"/>
      </w:rPr>
    </w:lvl>
    <w:lvl w:ilvl="7" w:tplc="8FE4996C">
      <w:numFmt w:val="bullet"/>
      <w:lvlText w:val="•"/>
      <w:lvlJc w:val="left"/>
      <w:pPr>
        <w:ind w:left="6799" w:hanging="360"/>
      </w:pPr>
      <w:rPr>
        <w:rFonts w:hint="default"/>
        <w:lang w:val="pt-BR" w:eastAsia="pt-BR" w:bidi="pt-BR"/>
      </w:rPr>
    </w:lvl>
    <w:lvl w:ilvl="8" w:tplc="5CFA38CC">
      <w:numFmt w:val="bullet"/>
      <w:lvlText w:val="•"/>
      <w:lvlJc w:val="left"/>
      <w:pPr>
        <w:ind w:left="7874" w:hanging="360"/>
      </w:pPr>
      <w:rPr>
        <w:rFonts w:hint="default"/>
        <w:lang w:val="pt-BR" w:eastAsia="pt-BR" w:bidi="pt-BR"/>
      </w:rPr>
    </w:lvl>
  </w:abstractNum>
  <w:abstractNum w:abstractNumId="13">
    <w:nsid w:val="577B5879"/>
    <w:multiLevelType w:val="hybridMultilevel"/>
    <w:tmpl w:val="B618371C"/>
    <w:lvl w:ilvl="0" w:tplc="BF444A9A">
      <w:numFmt w:val="bullet"/>
      <w:lvlText w:val=""/>
      <w:lvlJc w:val="left"/>
      <w:pPr>
        <w:ind w:left="1266" w:hanging="360"/>
      </w:pPr>
      <w:rPr>
        <w:rFonts w:ascii="Wingdings" w:eastAsia="Wingdings" w:hAnsi="Wingdings" w:cs="Wingdings" w:hint="default"/>
        <w:w w:val="100"/>
        <w:sz w:val="24"/>
        <w:szCs w:val="24"/>
        <w:lang w:val="pt-BR" w:eastAsia="pt-BR" w:bidi="pt-BR"/>
      </w:rPr>
    </w:lvl>
    <w:lvl w:ilvl="1" w:tplc="6ED67594">
      <w:numFmt w:val="bullet"/>
      <w:lvlText w:val="•"/>
      <w:lvlJc w:val="left"/>
      <w:pPr>
        <w:ind w:left="2136" w:hanging="360"/>
      </w:pPr>
      <w:rPr>
        <w:rFonts w:hint="default"/>
        <w:lang w:val="pt-BR" w:eastAsia="pt-BR" w:bidi="pt-BR"/>
      </w:rPr>
    </w:lvl>
    <w:lvl w:ilvl="2" w:tplc="4A843C28">
      <w:numFmt w:val="bullet"/>
      <w:lvlText w:val="•"/>
      <w:lvlJc w:val="left"/>
      <w:pPr>
        <w:ind w:left="3013" w:hanging="360"/>
      </w:pPr>
      <w:rPr>
        <w:rFonts w:hint="default"/>
        <w:lang w:val="pt-BR" w:eastAsia="pt-BR" w:bidi="pt-BR"/>
      </w:rPr>
    </w:lvl>
    <w:lvl w:ilvl="3" w:tplc="430E04EC">
      <w:numFmt w:val="bullet"/>
      <w:lvlText w:val="•"/>
      <w:lvlJc w:val="left"/>
      <w:pPr>
        <w:ind w:left="3889" w:hanging="360"/>
      </w:pPr>
      <w:rPr>
        <w:rFonts w:hint="default"/>
        <w:lang w:val="pt-BR" w:eastAsia="pt-BR" w:bidi="pt-BR"/>
      </w:rPr>
    </w:lvl>
    <w:lvl w:ilvl="4" w:tplc="0D2CBCAC">
      <w:numFmt w:val="bullet"/>
      <w:lvlText w:val="•"/>
      <w:lvlJc w:val="left"/>
      <w:pPr>
        <w:ind w:left="4766" w:hanging="360"/>
      </w:pPr>
      <w:rPr>
        <w:rFonts w:hint="default"/>
        <w:lang w:val="pt-BR" w:eastAsia="pt-BR" w:bidi="pt-BR"/>
      </w:rPr>
    </w:lvl>
    <w:lvl w:ilvl="5" w:tplc="AC828B88">
      <w:numFmt w:val="bullet"/>
      <w:lvlText w:val="•"/>
      <w:lvlJc w:val="left"/>
      <w:pPr>
        <w:ind w:left="5643" w:hanging="360"/>
      </w:pPr>
      <w:rPr>
        <w:rFonts w:hint="default"/>
        <w:lang w:val="pt-BR" w:eastAsia="pt-BR" w:bidi="pt-BR"/>
      </w:rPr>
    </w:lvl>
    <w:lvl w:ilvl="6" w:tplc="5246C7B2">
      <w:numFmt w:val="bullet"/>
      <w:lvlText w:val="•"/>
      <w:lvlJc w:val="left"/>
      <w:pPr>
        <w:ind w:left="6519" w:hanging="360"/>
      </w:pPr>
      <w:rPr>
        <w:rFonts w:hint="default"/>
        <w:lang w:val="pt-BR" w:eastAsia="pt-BR" w:bidi="pt-BR"/>
      </w:rPr>
    </w:lvl>
    <w:lvl w:ilvl="7" w:tplc="9D680CB8">
      <w:numFmt w:val="bullet"/>
      <w:lvlText w:val="•"/>
      <w:lvlJc w:val="left"/>
      <w:pPr>
        <w:ind w:left="7396" w:hanging="360"/>
      </w:pPr>
      <w:rPr>
        <w:rFonts w:hint="default"/>
        <w:lang w:val="pt-BR" w:eastAsia="pt-BR" w:bidi="pt-BR"/>
      </w:rPr>
    </w:lvl>
    <w:lvl w:ilvl="8" w:tplc="725257E0">
      <w:numFmt w:val="bullet"/>
      <w:lvlText w:val="•"/>
      <w:lvlJc w:val="left"/>
      <w:pPr>
        <w:ind w:left="8273" w:hanging="360"/>
      </w:pPr>
      <w:rPr>
        <w:rFonts w:hint="default"/>
        <w:lang w:val="pt-BR" w:eastAsia="pt-BR" w:bidi="pt-BR"/>
      </w:rPr>
    </w:lvl>
  </w:abstractNum>
  <w:abstractNum w:abstractNumId="14">
    <w:nsid w:val="5D111A62"/>
    <w:multiLevelType w:val="multilevel"/>
    <w:tmpl w:val="66B21990"/>
    <w:lvl w:ilvl="0">
      <w:start w:val="14"/>
      <w:numFmt w:val="decimal"/>
      <w:lvlText w:val="%1"/>
      <w:lvlJc w:val="left"/>
      <w:pPr>
        <w:ind w:left="1614" w:hanging="708"/>
        <w:jc w:val="left"/>
      </w:pPr>
      <w:rPr>
        <w:rFonts w:hint="default"/>
        <w:lang w:val="pt-BR" w:eastAsia="pt-BR" w:bidi="pt-BR"/>
      </w:rPr>
    </w:lvl>
    <w:lvl w:ilvl="1">
      <w:start w:val="1"/>
      <w:numFmt w:val="decimal"/>
      <w:lvlText w:val="%1.%2."/>
      <w:lvlJc w:val="left"/>
      <w:pPr>
        <w:ind w:left="1614" w:hanging="708"/>
        <w:jc w:val="left"/>
      </w:pPr>
      <w:rPr>
        <w:rFonts w:ascii="Arial" w:eastAsia="Arial" w:hAnsi="Arial" w:cs="Arial" w:hint="default"/>
        <w:b/>
        <w:bCs/>
        <w:spacing w:val="-27"/>
        <w:w w:val="99"/>
        <w:sz w:val="24"/>
        <w:szCs w:val="24"/>
        <w:lang w:val="pt-BR" w:eastAsia="pt-BR" w:bidi="pt-BR"/>
      </w:rPr>
    </w:lvl>
    <w:lvl w:ilvl="2">
      <w:numFmt w:val="bullet"/>
      <w:lvlText w:val=""/>
      <w:lvlJc w:val="left"/>
      <w:pPr>
        <w:ind w:left="1410" w:hanging="360"/>
      </w:pPr>
      <w:rPr>
        <w:rFonts w:ascii="Symbol" w:eastAsia="Symbol" w:hAnsi="Symbol" w:cs="Symbol" w:hint="default"/>
        <w:w w:val="100"/>
        <w:sz w:val="22"/>
        <w:szCs w:val="22"/>
        <w:lang w:val="pt-BR" w:eastAsia="pt-BR" w:bidi="pt-BR"/>
      </w:rPr>
    </w:lvl>
    <w:lvl w:ilvl="3">
      <w:numFmt w:val="bullet"/>
      <w:lvlText w:val="•"/>
      <w:lvlJc w:val="left"/>
      <w:pPr>
        <w:ind w:left="3488" w:hanging="360"/>
      </w:pPr>
      <w:rPr>
        <w:rFonts w:hint="default"/>
        <w:lang w:val="pt-BR" w:eastAsia="pt-BR" w:bidi="pt-BR"/>
      </w:rPr>
    </w:lvl>
    <w:lvl w:ilvl="4">
      <w:numFmt w:val="bullet"/>
      <w:lvlText w:val="•"/>
      <w:lvlJc w:val="left"/>
      <w:pPr>
        <w:ind w:left="4422" w:hanging="360"/>
      </w:pPr>
      <w:rPr>
        <w:rFonts w:hint="default"/>
        <w:lang w:val="pt-BR" w:eastAsia="pt-BR" w:bidi="pt-BR"/>
      </w:rPr>
    </w:lvl>
    <w:lvl w:ilvl="5">
      <w:numFmt w:val="bullet"/>
      <w:lvlText w:val="•"/>
      <w:lvlJc w:val="left"/>
      <w:pPr>
        <w:ind w:left="5356" w:hanging="360"/>
      </w:pPr>
      <w:rPr>
        <w:rFonts w:hint="default"/>
        <w:lang w:val="pt-BR" w:eastAsia="pt-BR" w:bidi="pt-BR"/>
      </w:rPr>
    </w:lvl>
    <w:lvl w:ilvl="6">
      <w:numFmt w:val="bullet"/>
      <w:lvlText w:val="•"/>
      <w:lvlJc w:val="left"/>
      <w:pPr>
        <w:ind w:left="6290" w:hanging="360"/>
      </w:pPr>
      <w:rPr>
        <w:rFonts w:hint="default"/>
        <w:lang w:val="pt-BR" w:eastAsia="pt-BR" w:bidi="pt-BR"/>
      </w:rPr>
    </w:lvl>
    <w:lvl w:ilvl="7">
      <w:numFmt w:val="bullet"/>
      <w:lvlText w:val="•"/>
      <w:lvlJc w:val="left"/>
      <w:pPr>
        <w:ind w:left="7224" w:hanging="360"/>
      </w:pPr>
      <w:rPr>
        <w:rFonts w:hint="default"/>
        <w:lang w:val="pt-BR" w:eastAsia="pt-BR" w:bidi="pt-BR"/>
      </w:rPr>
    </w:lvl>
    <w:lvl w:ilvl="8">
      <w:numFmt w:val="bullet"/>
      <w:lvlText w:val="•"/>
      <w:lvlJc w:val="left"/>
      <w:pPr>
        <w:ind w:left="8158" w:hanging="360"/>
      </w:pPr>
      <w:rPr>
        <w:rFonts w:hint="default"/>
        <w:lang w:val="pt-BR" w:eastAsia="pt-BR" w:bidi="pt-BR"/>
      </w:rPr>
    </w:lvl>
  </w:abstractNum>
  <w:abstractNum w:abstractNumId="15">
    <w:nsid w:val="5D750C2F"/>
    <w:multiLevelType w:val="hybridMultilevel"/>
    <w:tmpl w:val="178CDC18"/>
    <w:lvl w:ilvl="0" w:tplc="2C1C8CF6">
      <w:numFmt w:val="bullet"/>
      <w:lvlText w:val=""/>
      <w:lvlJc w:val="left"/>
      <w:pPr>
        <w:ind w:left="558" w:hanging="360"/>
      </w:pPr>
      <w:rPr>
        <w:rFonts w:hint="default"/>
        <w:w w:val="100"/>
        <w:lang w:val="pt-BR" w:eastAsia="pt-BR" w:bidi="pt-BR"/>
      </w:rPr>
    </w:lvl>
    <w:lvl w:ilvl="1" w:tplc="227C7072">
      <w:numFmt w:val="bullet"/>
      <w:lvlText w:val="•"/>
      <w:lvlJc w:val="left"/>
      <w:pPr>
        <w:ind w:left="1506" w:hanging="360"/>
      </w:pPr>
      <w:rPr>
        <w:rFonts w:hint="default"/>
        <w:lang w:val="pt-BR" w:eastAsia="pt-BR" w:bidi="pt-BR"/>
      </w:rPr>
    </w:lvl>
    <w:lvl w:ilvl="2" w:tplc="5ED44664">
      <w:numFmt w:val="bullet"/>
      <w:lvlText w:val="•"/>
      <w:lvlJc w:val="left"/>
      <w:pPr>
        <w:ind w:left="2453" w:hanging="360"/>
      </w:pPr>
      <w:rPr>
        <w:rFonts w:hint="default"/>
        <w:lang w:val="pt-BR" w:eastAsia="pt-BR" w:bidi="pt-BR"/>
      </w:rPr>
    </w:lvl>
    <w:lvl w:ilvl="3" w:tplc="DD8E3AD8">
      <w:numFmt w:val="bullet"/>
      <w:lvlText w:val="•"/>
      <w:lvlJc w:val="left"/>
      <w:pPr>
        <w:ind w:left="3399" w:hanging="360"/>
      </w:pPr>
      <w:rPr>
        <w:rFonts w:hint="default"/>
        <w:lang w:val="pt-BR" w:eastAsia="pt-BR" w:bidi="pt-BR"/>
      </w:rPr>
    </w:lvl>
    <w:lvl w:ilvl="4" w:tplc="C8201D8E">
      <w:numFmt w:val="bullet"/>
      <w:lvlText w:val="•"/>
      <w:lvlJc w:val="left"/>
      <w:pPr>
        <w:ind w:left="4346" w:hanging="360"/>
      </w:pPr>
      <w:rPr>
        <w:rFonts w:hint="default"/>
        <w:lang w:val="pt-BR" w:eastAsia="pt-BR" w:bidi="pt-BR"/>
      </w:rPr>
    </w:lvl>
    <w:lvl w:ilvl="5" w:tplc="5BA2D664">
      <w:numFmt w:val="bullet"/>
      <w:lvlText w:val="•"/>
      <w:lvlJc w:val="left"/>
      <w:pPr>
        <w:ind w:left="5293" w:hanging="360"/>
      </w:pPr>
      <w:rPr>
        <w:rFonts w:hint="default"/>
        <w:lang w:val="pt-BR" w:eastAsia="pt-BR" w:bidi="pt-BR"/>
      </w:rPr>
    </w:lvl>
    <w:lvl w:ilvl="6" w:tplc="4BD0E59A">
      <w:numFmt w:val="bullet"/>
      <w:lvlText w:val="•"/>
      <w:lvlJc w:val="left"/>
      <w:pPr>
        <w:ind w:left="6239" w:hanging="360"/>
      </w:pPr>
      <w:rPr>
        <w:rFonts w:hint="default"/>
        <w:lang w:val="pt-BR" w:eastAsia="pt-BR" w:bidi="pt-BR"/>
      </w:rPr>
    </w:lvl>
    <w:lvl w:ilvl="7" w:tplc="08980B60">
      <w:numFmt w:val="bullet"/>
      <w:lvlText w:val="•"/>
      <w:lvlJc w:val="left"/>
      <w:pPr>
        <w:ind w:left="7186" w:hanging="360"/>
      </w:pPr>
      <w:rPr>
        <w:rFonts w:hint="default"/>
        <w:lang w:val="pt-BR" w:eastAsia="pt-BR" w:bidi="pt-BR"/>
      </w:rPr>
    </w:lvl>
    <w:lvl w:ilvl="8" w:tplc="9BB4DAFE">
      <w:numFmt w:val="bullet"/>
      <w:lvlText w:val="•"/>
      <w:lvlJc w:val="left"/>
      <w:pPr>
        <w:ind w:left="8133" w:hanging="360"/>
      </w:pPr>
      <w:rPr>
        <w:rFonts w:hint="default"/>
        <w:lang w:val="pt-BR" w:eastAsia="pt-BR" w:bidi="pt-BR"/>
      </w:rPr>
    </w:lvl>
  </w:abstractNum>
  <w:abstractNum w:abstractNumId="16">
    <w:nsid w:val="67811FEE"/>
    <w:multiLevelType w:val="hybridMultilevel"/>
    <w:tmpl w:val="3930522A"/>
    <w:lvl w:ilvl="0" w:tplc="9D067EF4">
      <w:numFmt w:val="bullet"/>
      <w:lvlText w:val=""/>
      <w:lvlJc w:val="left"/>
      <w:pPr>
        <w:ind w:left="1410" w:hanging="360"/>
      </w:pPr>
      <w:rPr>
        <w:rFonts w:ascii="Symbol" w:eastAsia="Symbol" w:hAnsi="Symbol" w:cs="Symbol" w:hint="default"/>
        <w:w w:val="100"/>
        <w:sz w:val="22"/>
        <w:szCs w:val="22"/>
        <w:lang w:val="pt-BR" w:eastAsia="pt-BR" w:bidi="pt-BR"/>
      </w:rPr>
    </w:lvl>
    <w:lvl w:ilvl="1" w:tplc="B45E0656">
      <w:numFmt w:val="bullet"/>
      <w:lvlText w:val="•"/>
      <w:lvlJc w:val="left"/>
      <w:pPr>
        <w:ind w:left="2280" w:hanging="360"/>
      </w:pPr>
      <w:rPr>
        <w:rFonts w:hint="default"/>
        <w:lang w:val="pt-BR" w:eastAsia="pt-BR" w:bidi="pt-BR"/>
      </w:rPr>
    </w:lvl>
    <w:lvl w:ilvl="2" w:tplc="8E889872">
      <w:numFmt w:val="bullet"/>
      <w:lvlText w:val="•"/>
      <w:lvlJc w:val="left"/>
      <w:pPr>
        <w:ind w:left="3141" w:hanging="360"/>
      </w:pPr>
      <w:rPr>
        <w:rFonts w:hint="default"/>
        <w:lang w:val="pt-BR" w:eastAsia="pt-BR" w:bidi="pt-BR"/>
      </w:rPr>
    </w:lvl>
    <w:lvl w:ilvl="3" w:tplc="DEA4C45C">
      <w:numFmt w:val="bullet"/>
      <w:lvlText w:val="•"/>
      <w:lvlJc w:val="left"/>
      <w:pPr>
        <w:ind w:left="4001" w:hanging="360"/>
      </w:pPr>
      <w:rPr>
        <w:rFonts w:hint="default"/>
        <w:lang w:val="pt-BR" w:eastAsia="pt-BR" w:bidi="pt-BR"/>
      </w:rPr>
    </w:lvl>
    <w:lvl w:ilvl="4" w:tplc="990E321E">
      <w:numFmt w:val="bullet"/>
      <w:lvlText w:val="•"/>
      <w:lvlJc w:val="left"/>
      <w:pPr>
        <w:ind w:left="4862" w:hanging="360"/>
      </w:pPr>
      <w:rPr>
        <w:rFonts w:hint="default"/>
        <w:lang w:val="pt-BR" w:eastAsia="pt-BR" w:bidi="pt-BR"/>
      </w:rPr>
    </w:lvl>
    <w:lvl w:ilvl="5" w:tplc="31700B78">
      <w:numFmt w:val="bullet"/>
      <w:lvlText w:val="•"/>
      <w:lvlJc w:val="left"/>
      <w:pPr>
        <w:ind w:left="5723" w:hanging="360"/>
      </w:pPr>
      <w:rPr>
        <w:rFonts w:hint="default"/>
        <w:lang w:val="pt-BR" w:eastAsia="pt-BR" w:bidi="pt-BR"/>
      </w:rPr>
    </w:lvl>
    <w:lvl w:ilvl="6" w:tplc="55588666">
      <w:numFmt w:val="bullet"/>
      <w:lvlText w:val="•"/>
      <w:lvlJc w:val="left"/>
      <w:pPr>
        <w:ind w:left="6583" w:hanging="360"/>
      </w:pPr>
      <w:rPr>
        <w:rFonts w:hint="default"/>
        <w:lang w:val="pt-BR" w:eastAsia="pt-BR" w:bidi="pt-BR"/>
      </w:rPr>
    </w:lvl>
    <w:lvl w:ilvl="7" w:tplc="90708EF4">
      <w:numFmt w:val="bullet"/>
      <w:lvlText w:val="•"/>
      <w:lvlJc w:val="left"/>
      <w:pPr>
        <w:ind w:left="7444" w:hanging="360"/>
      </w:pPr>
      <w:rPr>
        <w:rFonts w:hint="default"/>
        <w:lang w:val="pt-BR" w:eastAsia="pt-BR" w:bidi="pt-BR"/>
      </w:rPr>
    </w:lvl>
    <w:lvl w:ilvl="8" w:tplc="940C0B0E">
      <w:numFmt w:val="bullet"/>
      <w:lvlText w:val="•"/>
      <w:lvlJc w:val="left"/>
      <w:pPr>
        <w:ind w:left="8305" w:hanging="360"/>
      </w:pPr>
      <w:rPr>
        <w:rFonts w:hint="default"/>
        <w:lang w:val="pt-BR" w:eastAsia="pt-BR" w:bidi="pt-BR"/>
      </w:rPr>
    </w:lvl>
  </w:abstractNum>
  <w:abstractNum w:abstractNumId="17">
    <w:nsid w:val="716C1DBD"/>
    <w:multiLevelType w:val="hybridMultilevel"/>
    <w:tmpl w:val="36441BA4"/>
    <w:lvl w:ilvl="0" w:tplc="B8CE3458">
      <w:numFmt w:val="bullet"/>
      <w:lvlText w:val=""/>
      <w:lvlJc w:val="left"/>
      <w:pPr>
        <w:ind w:left="1266" w:hanging="360"/>
      </w:pPr>
      <w:rPr>
        <w:rFonts w:ascii="Symbol" w:eastAsia="Symbol" w:hAnsi="Symbol" w:cs="Symbol" w:hint="default"/>
        <w:w w:val="100"/>
        <w:sz w:val="22"/>
        <w:szCs w:val="22"/>
        <w:lang w:val="pt-BR" w:eastAsia="pt-BR" w:bidi="pt-BR"/>
      </w:rPr>
    </w:lvl>
    <w:lvl w:ilvl="1" w:tplc="94005846">
      <w:numFmt w:val="bullet"/>
      <w:lvlText w:val="•"/>
      <w:lvlJc w:val="left"/>
      <w:pPr>
        <w:ind w:left="2136" w:hanging="360"/>
      </w:pPr>
      <w:rPr>
        <w:rFonts w:hint="default"/>
        <w:lang w:val="pt-BR" w:eastAsia="pt-BR" w:bidi="pt-BR"/>
      </w:rPr>
    </w:lvl>
    <w:lvl w:ilvl="2" w:tplc="CA44341E">
      <w:numFmt w:val="bullet"/>
      <w:lvlText w:val="•"/>
      <w:lvlJc w:val="left"/>
      <w:pPr>
        <w:ind w:left="3013" w:hanging="360"/>
      </w:pPr>
      <w:rPr>
        <w:rFonts w:hint="default"/>
        <w:lang w:val="pt-BR" w:eastAsia="pt-BR" w:bidi="pt-BR"/>
      </w:rPr>
    </w:lvl>
    <w:lvl w:ilvl="3" w:tplc="DCC0434C">
      <w:numFmt w:val="bullet"/>
      <w:lvlText w:val="•"/>
      <w:lvlJc w:val="left"/>
      <w:pPr>
        <w:ind w:left="3889" w:hanging="360"/>
      </w:pPr>
      <w:rPr>
        <w:rFonts w:hint="default"/>
        <w:lang w:val="pt-BR" w:eastAsia="pt-BR" w:bidi="pt-BR"/>
      </w:rPr>
    </w:lvl>
    <w:lvl w:ilvl="4" w:tplc="4EA21432">
      <w:numFmt w:val="bullet"/>
      <w:lvlText w:val="•"/>
      <w:lvlJc w:val="left"/>
      <w:pPr>
        <w:ind w:left="4766" w:hanging="360"/>
      </w:pPr>
      <w:rPr>
        <w:rFonts w:hint="default"/>
        <w:lang w:val="pt-BR" w:eastAsia="pt-BR" w:bidi="pt-BR"/>
      </w:rPr>
    </w:lvl>
    <w:lvl w:ilvl="5" w:tplc="09E010AE">
      <w:numFmt w:val="bullet"/>
      <w:lvlText w:val="•"/>
      <w:lvlJc w:val="left"/>
      <w:pPr>
        <w:ind w:left="5643" w:hanging="360"/>
      </w:pPr>
      <w:rPr>
        <w:rFonts w:hint="default"/>
        <w:lang w:val="pt-BR" w:eastAsia="pt-BR" w:bidi="pt-BR"/>
      </w:rPr>
    </w:lvl>
    <w:lvl w:ilvl="6" w:tplc="5C6C15D2">
      <w:numFmt w:val="bullet"/>
      <w:lvlText w:val="•"/>
      <w:lvlJc w:val="left"/>
      <w:pPr>
        <w:ind w:left="6519" w:hanging="360"/>
      </w:pPr>
      <w:rPr>
        <w:rFonts w:hint="default"/>
        <w:lang w:val="pt-BR" w:eastAsia="pt-BR" w:bidi="pt-BR"/>
      </w:rPr>
    </w:lvl>
    <w:lvl w:ilvl="7" w:tplc="644AFC7A">
      <w:numFmt w:val="bullet"/>
      <w:lvlText w:val="•"/>
      <w:lvlJc w:val="left"/>
      <w:pPr>
        <w:ind w:left="7396" w:hanging="360"/>
      </w:pPr>
      <w:rPr>
        <w:rFonts w:hint="default"/>
        <w:lang w:val="pt-BR" w:eastAsia="pt-BR" w:bidi="pt-BR"/>
      </w:rPr>
    </w:lvl>
    <w:lvl w:ilvl="8" w:tplc="91FC0AEC">
      <w:numFmt w:val="bullet"/>
      <w:lvlText w:val="•"/>
      <w:lvlJc w:val="left"/>
      <w:pPr>
        <w:ind w:left="8273" w:hanging="360"/>
      </w:pPr>
      <w:rPr>
        <w:rFonts w:hint="default"/>
        <w:lang w:val="pt-BR" w:eastAsia="pt-BR" w:bidi="pt-BR"/>
      </w:rPr>
    </w:lvl>
  </w:abstractNum>
  <w:abstractNum w:abstractNumId="18">
    <w:nsid w:val="7285282D"/>
    <w:multiLevelType w:val="hybridMultilevel"/>
    <w:tmpl w:val="0B4CBF2E"/>
    <w:lvl w:ilvl="0" w:tplc="DE8AD7C8">
      <w:numFmt w:val="bullet"/>
      <w:lvlText w:val=""/>
      <w:lvlJc w:val="left"/>
      <w:pPr>
        <w:ind w:left="1410" w:hanging="360"/>
      </w:pPr>
      <w:rPr>
        <w:rFonts w:ascii="Symbol" w:eastAsia="Symbol" w:hAnsi="Symbol" w:cs="Symbol" w:hint="default"/>
        <w:w w:val="100"/>
        <w:sz w:val="22"/>
        <w:szCs w:val="22"/>
        <w:lang w:val="pt-BR" w:eastAsia="pt-BR" w:bidi="pt-BR"/>
      </w:rPr>
    </w:lvl>
    <w:lvl w:ilvl="1" w:tplc="D5664912">
      <w:numFmt w:val="bullet"/>
      <w:lvlText w:val="•"/>
      <w:lvlJc w:val="left"/>
      <w:pPr>
        <w:ind w:left="2280" w:hanging="360"/>
      </w:pPr>
      <w:rPr>
        <w:rFonts w:hint="default"/>
        <w:lang w:val="pt-BR" w:eastAsia="pt-BR" w:bidi="pt-BR"/>
      </w:rPr>
    </w:lvl>
    <w:lvl w:ilvl="2" w:tplc="ABFC7DDA">
      <w:numFmt w:val="bullet"/>
      <w:lvlText w:val="•"/>
      <w:lvlJc w:val="left"/>
      <w:pPr>
        <w:ind w:left="3141" w:hanging="360"/>
      </w:pPr>
      <w:rPr>
        <w:rFonts w:hint="default"/>
        <w:lang w:val="pt-BR" w:eastAsia="pt-BR" w:bidi="pt-BR"/>
      </w:rPr>
    </w:lvl>
    <w:lvl w:ilvl="3" w:tplc="986E61E0">
      <w:numFmt w:val="bullet"/>
      <w:lvlText w:val="•"/>
      <w:lvlJc w:val="left"/>
      <w:pPr>
        <w:ind w:left="4001" w:hanging="360"/>
      </w:pPr>
      <w:rPr>
        <w:rFonts w:hint="default"/>
        <w:lang w:val="pt-BR" w:eastAsia="pt-BR" w:bidi="pt-BR"/>
      </w:rPr>
    </w:lvl>
    <w:lvl w:ilvl="4" w:tplc="59E4F562">
      <w:numFmt w:val="bullet"/>
      <w:lvlText w:val="•"/>
      <w:lvlJc w:val="left"/>
      <w:pPr>
        <w:ind w:left="4862" w:hanging="360"/>
      </w:pPr>
      <w:rPr>
        <w:rFonts w:hint="default"/>
        <w:lang w:val="pt-BR" w:eastAsia="pt-BR" w:bidi="pt-BR"/>
      </w:rPr>
    </w:lvl>
    <w:lvl w:ilvl="5" w:tplc="5A0C1324">
      <w:numFmt w:val="bullet"/>
      <w:lvlText w:val="•"/>
      <w:lvlJc w:val="left"/>
      <w:pPr>
        <w:ind w:left="5723" w:hanging="360"/>
      </w:pPr>
      <w:rPr>
        <w:rFonts w:hint="default"/>
        <w:lang w:val="pt-BR" w:eastAsia="pt-BR" w:bidi="pt-BR"/>
      </w:rPr>
    </w:lvl>
    <w:lvl w:ilvl="6" w:tplc="965CE2E8">
      <w:numFmt w:val="bullet"/>
      <w:lvlText w:val="•"/>
      <w:lvlJc w:val="left"/>
      <w:pPr>
        <w:ind w:left="6583" w:hanging="360"/>
      </w:pPr>
      <w:rPr>
        <w:rFonts w:hint="default"/>
        <w:lang w:val="pt-BR" w:eastAsia="pt-BR" w:bidi="pt-BR"/>
      </w:rPr>
    </w:lvl>
    <w:lvl w:ilvl="7" w:tplc="714E1C32">
      <w:numFmt w:val="bullet"/>
      <w:lvlText w:val="•"/>
      <w:lvlJc w:val="left"/>
      <w:pPr>
        <w:ind w:left="7444" w:hanging="360"/>
      </w:pPr>
      <w:rPr>
        <w:rFonts w:hint="default"/>
        <w:lang w:val="pt-BR" w:eastAsia="pt-BR" w:bidi="pt-BR"/>
      </w:rPr>
    </w:lvl>
    <w:lvl w:ilvl="8" w:tplc="0CF8C312">
      <w:numFmt w:val="bullet"/>
      <w:lvlText w:val="•"/>
      <w:lvlJc w:val="left"/>
      <w:pPr>
        <w:ind w:left="8305" w:hanging="360"/>
      </w:pPr>
      <w:rPr>
        <w:rFonts w:hint="default"/>
        <w:lang w:val="pt-BR" w:eastAsia="pt-BR" w:bidi="pt-BR"/>
      </w:rPr>
    </w:lvl>
  </w:abstractNum>
  <w:num w:numId="1">
    <w:abstractNumId w:val="6"/>
  </w:num>
  <w:num w:numId="2">
    <w:abstractNumId w:val="17"/>
  </w:num>
  <w:num w:numId="3">
    <w:abstractNumId w:val="10"/>
  </w:num>
  <w:num w:numId="4">
    <w:abstractNumId w:val="15"/>
  </w:num>
  <w:num w:numId="5">
    <w:abstractNumId w:val="14"/>
  </w:num>
  <w:num w:numId="6">
    <w:abstractNumId w:val="8"/>
  </w:num>
  <w:num w:numId="7">
    <w:abstractNumId w:val="5"/>
  </w:num>
  <w:num w:numId="8">
    <w:abstractNumId w:val="3"/>
  </w:num>
  <w:num w:numId="9">
    <w:abstractNumId w:val="16"/>
  </w:num>
  <w:num w:numId="10">
    <w:abstractNumId w:val="11"/>
  </w:num>
  <w:num w:numId="11">
    <w:abstractNumId w:val="7"/>
  </w:num>
  <w:num w:numId="12">
    <w:abstractNumId w:val="18"/>
  </w:num>
  <w:num w:numId="13">
    <w:abstractNumId w:val="1"/>
  </w:num>
  <w:num w:numId="14">
    <w:abstractNumId w:val="2"/>
  </w:num>
  <w:num w:numId="15">
    <w:abstractNumId w:val="4"/>
  </w:num>
  <w:num w:numId="16">
    <w:abstractNumId w:val="0"/>
  </w:num>
  <w:num w:numId="17">
    <w:abstractNumId w:val="1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8EB"/>
    <w:rsid w:val="000B4266"/>
    <w:rsid w:val="0020440A"/>
    <w:rsid w:val="003851B3"/>
    <w:rsid w:val="00517902"/>
    <w:rsid w:val="00A96014"/>
    <w:rsid w:val="00AA6596"/>
    <w:rsid w:val="00D528E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pt-BR" w:eastAsia="pt-BR" w:bidi="pt-BR"/>
    </w:rPr>
  </w:style>
  <w:style w:type="paragraph" w:styleId="Ttulo1">
    <w:name w:val="heading 1"/>
    <w:basedOn w:val="Normal"/>
    <w:uiPriority w:val="1"/>
    <w:qFormat/>
    <w:pPr>
      <w:spacing w:before="71"/>
      <w:ind w:left="198"/>
      <w:outlineLvl w:val="0"/>
    </w:pPr>
    <w:rPr>
      <w:b/>
      <w:bCs/>
      <w:sz w:val="28"/>
      <w:szCs w:val="28"/>
    </w:rPr>
  </w:style>
  <w:style w:type="paragraph" w:styleId="Ttulo2">
    <w:name w:val="heading 2"/>
    <w:basedOn w:val="Normal"/>
    <w:uiPriority w:val="1"/>
    <w:qFormat/>
    <w:pPr>
      <w:ind w:left="906" w:hanging="708"/>
      <w:outlineLvl w:val="1"/>
    </w:pPr>
    <w:rPr>
      <w:b/>
      <w:bCs/>
      <w:sz w:val="24"/>
      <w:szCs w:val="24"/>
    </w:rPr>
  </w:style>
  <w:style w:type="paragraph" w:styleId="Ttulo3">
    <w:name w:val="heading 3"/>
    <w:basedOn w:val="Normal"/>
    <w:uiPriority w:val="1"/>
    <w:qFormat/>
    <w:pPr>
      <w:ind w:left="19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39"/>
    <w:qFormat/>
    <w:pPr>
      <w:spacing w:before="600"/>
      <w:ind w:left="198"/>
    </w:pPr>
    <w:rPr>
      <w:b/>
      <w:bCs/>
      <w:sz w:val="18"/>
      <w:szCs w:val="18"/>
    </w:rPr>
  </w:style>
  <w:style w:type="paragraph" w:styleId="Sumrio2">
    <w:name w:val="toc 2"/>
    <w:basedOn w:val="Normal"/>
    <w:uiPriority w:val="39"/>
    <w:qFormat/>
    <w:pPr>
      <w:spacing w:before="100"/>
      <w:ind w:left="1079" w:hanging="681"/>
    </w:pPr>
    <w:rPr>
      <w:b/>
      <w:bCs/>
      <w:sz w:val="18"/>
      <w:szCs w:val="18"/>
    </w:rPr>
  </w:style>
  <w:style w:type="paragraph" w:styleId="Sumrio3">
    <w:name w:val="toc 3"/>
    <w:basedOn w:val="Normal"/>
    <w:uiPriority w:val="1"/>
    <w:qFormat/>
    <w:pPr>
      <w:spacing w:before="100"/>
      <w:ind w:left="1298" w:hanging="699"/>
    </w:pPr>
    <w:rPr>
      <w:sz w:val="18"/>
      <w:szCs w:val="18"/>
    </w:rPr>
  </w:style>
  <w:style w:type="paragraph" w:styleId="Corpodetexto">
    <w:name w:val="Body Text"/>
    <w:basedOn w:val="Normal"/>
    <w:uiPriority w:val="1"/>
    <w:qFormat/>
    <w:pPr>
      <w:ind w:left="198" w:firstLine="851"/>
    </w:pPr>
  </w:style>
  <w:style w:type="paragraph" w:styleId="PargrafodaLista">
    <w:name w:val="List Paragraph"/>
    <w:basedOn w:val="Normal"/>
    <w:uiPriority w:val="1"/>
    <w:qFormat/>
    <w:pPr>
      <w:ind w:left="1410" w:hanging="360"/>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20440A"/>
    <w:rPr>
      <w:rFonts w:ascii="Tahoma" w:hAnsi="Tahoma" w:cs="Tahoma"/>
      <w:sz w:val="16"/>
      <w:szCs w:val="16"/>
    </w:rPr>
  </w:style>
  <w:style w:type="character" w:customStyle="1" w:styleId="TextodebaloChar">
    <w:name w:val="Texto de balão Char"/>
    <w:basedOn w:val="Fontepargpadro"/>
    <w:link w:val="Textodebalo"/>
    <w:uiPriority w:val="99"/>
    <w:semiHidden/>
    <w:rsid w:val="0020440A"/>
    <w:rPr>
      <w:rFonts w:ascii="Tahoma" w:eastAsia="Arial" w:hAnsi="Tahoma" w:cs="Tahoma"/>
      <w:sz w:val="16"/>
      <w:szCs w:val="16"/>
      <w:lang w:val="pt-BR" w:eastAsia="pt-BR" w:bidi="pt-BR"/>
    </w:rPr>
  </w:style>
  <w:style w:type="paragraph" w:styleId="CabealhodoSumrio">
    <w:name w:val="TOC Heading"/>
    <w:basedOn w:val="Ttulo1"/>
    <w:next w:val="Normal"/>
    <w:uiPriority w:val="39"/>
    <w:unhideWhenUsed/>
    <w:qFormat/>
    <w:rsid w:val="00A9601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bidi="ar-SA"/>
    </w:rPr>
  </w:style>
  <w:style w:type="character" w:styleId="Hyperlink">
    <w:name w:val="Hyperlink"/>
    <w:basedOn w:val="Fontepargpadro"/>
    <w:uiPriority w:val="99"/>
    <w:unhideWhenUsed/>
    <w:rsid w:val="00A96014"/>
    <w:rPr>
      <w:color w:val="0000FF" w:themeColor="hyperlink"/>
      <w:u w:val="single"/>
    </w:rPr>
  </w:style>
  <w:style w:type="paragraph" w:styleId="Cabealho">
    <w:name w:val="header"/>
    <w:basedOn w:val="Normal"/>
    <w:link w:val="CabealhoChar"/>
    <w:uiPriority w:val="99"/>
    <w:unhideWhenUsed/>
    <w:rsid w:val="00A96014"/>
    <w:pPr>
      <w:tabs>
        <w:tab w:val="center" w:pos="4252"/>
        <w:tab w:val="right" w:pos="8504"/>
      </w:tabs>
    </w:pPr>
  </w:style>
  <w:style w:type="character" w:customStyle="1" w:styleId="CabealhoChar">
    <w:name w:val="Cabeçalho Char"/>
    <w:basedOn w:val="Fontepargpadro"/>
    <w:link w:val="Cabealho"/>
    <w:uiPriority w:val="99"/>
    <w:rsid w:val="00A96014"/>
    <w:rPr>
      <w:rFonts w:ascii="Arial" w:eastAsia="Arial" w:hAnsi="Arial" w:cs="Arial"/>
      <w:lang w:val="pt-BR" w:eastAsia="pt-BR" w:bidi="pt-BR"/>
    </w:rPr>
  </w:style>
  <w:style w:type="paragraph" w:styleId="Rodap">
    <w:name w:val="footer"/>
    <w:basedOn w:val="Normal"/>
    <w:link w:val="RodapChar"/>
    <w:uiPriority w:val="99"/>
    <w:unhideWhenUsed/>
    <w:rsid w:val="00A96014"/>
    <w:pPr>
      <w:tabs>
        <w:tab w:val="center" w:pos="4252"/>
        <w:tab w:val="right" w:pos="8504"/>
      </w:tabs>
    </w:pPr>
  </w:style>
  <w:style w:type="character" w:customStyle="1" w:styleId="RodapChar">
    <w:name w:val="Rodapé Char"/>
    <w:basedOn w:val="Fontepargpadro"/>
    <w:link w:val="Rodap"/>
    <w:uiPriority w:val="99"/>
    <w:rsid w:val="00A96014"/>
    <w:rPr>
      <w:rFonts w:ascii="Arial" w:eastAsia="Arial" w:hAnsi="Arial" w:cs="Arial"/>
      <w:lang w:val="pt-BR" w:eastAsia="pt-BR" w:bidi="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pt-BR" w:eastAsia="pt-BR" w:bidi="pt-BR"/>
    </w:rPr>
  </w:style>
  <w:style w:type="paragraph" w:styleId="Ttulo1">
    <w:name w:val="heading 1"/>
    <w:basedOn w:val="Normal"/>
    <w:uiPriority w:val="1"/>
    <w:qFormat/>
    <w:pPr>
      <w:spacing w:before="71"/>
      <w:ind w:left="198"/>
      <w:outlineLvl w:val="0"/>
    </w:pPr>
    <w:rPr>
      <w:b/>
      <w:bCs/>
      <w:sz w:val="28"/>
      <w:szCs w:val="28"/>
    </w:rPr>
  </w:style>
  <w:style w:type="paragraph" w:styleId="Ttulo2">
    <w:name w:val="heading 2"/>
    <w:basedOn w:val="Normal"/>
    <w:uiPriority w:val="1"/>
    <w:qFormat/>
    <w:pPr>
      <w:ind w:left="906" w:hanging="708"/>
      <w:outlineLvl w:val="1"/>
    </w:pPr>
    <w:rPr>
      <w:b/>
      <w:bCs/>
      <w:sz w:val="24"/>
      <w:szCs w:val="24"/>
    </w:rPr>
  </w:style>
  <w:style w:type="paragraph" w:styleId="Ttulo3">
    <w:name w:val="heading 3"/>
    <w:basedOn w:val="Normal"/>
    <w:uiPriority w:val="1"/>
    <w:qFormat/>
    <w:pPr>
      <w:ind w:left="19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39"/>
    <w:qFormat/>
    <w:pPr>
      <w:spacing w:before="600"/>
      <w:ind w:left="198"/>
    </w:pPr>
    <w:rPr>
      <w:b/>
      <w:bCs/>
      <w:sz w:val="18"/>
      <w:szCs w:val="18"/>
    </w:rPr>
  </w:style>
  <w:style w:type="paragraph" w:styleId="Sumrio2">
    <w:name w:val="toc 2"/>
    <w:basedOn w:val="Normal"/>
    <w:uiPriority w:val="39"/>
    <w:qFormat/>
    <w:pPr>
      <w:spacing w:before="100"/>
      <w:ind w:left="1079" w:hanging="681"/>
    </w:pPr>
    <w:rPr>
      <w:b/>
      <w:bCs/>
      <w:sz w:val="18"/>
      <w:szCs w:val="18"/>
    </w:rPr>
  </w:style>
  <w:style w:type="paragraph" w:styleId="Sumrio3">
    <w:name w:val="toc 3"/>
    <w:basedOn w:val="Normal"/>
    <w:uiPriority w:val="1"/>
    <w:qFormat/>
    <w:pPr>
      <w:spacing w:before="100"/>
      <w:ind w:left="1298" w:hanging="699"/>
    </w:pPr>
    <w:rPr>
      <w:sz w:val="18"/>
      <w:szCs w:val="18"/>
    </w:rPr>
  </w:style>
  <w:style w:type="paragraph" w:styleId="Corpodetexto">
    <w:name w:val="Body Text"/>
    <w:basedOn w:val="Normal"/>
    <w:uiPriority w:val="1"/>
    <w:qFormat/>
    <w:pPr>
      <w:ind w:left="198" w:firstLine="851"/>
    </w:pPr>
  </w:style>
  <w:style w:type="paragraph" w:styleId="PargrafodaLista">
    <w:name w:val="List Paragraph"/>
    <w:basedOn w:val="Normal"/>
    <w:uiPriority w:val="1"/>
    <w:qFormat/>
    <w:pPr>
      <w:ind w:left="1410" w:hanging="360"/>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20440A"/>
    <w:rPr>
      <w:rFonts w:ascii="Tahoma" w:hAnsi="Tahoma" w:cs="Tahoma"/>
      <w:sz w:val="16"/>
      <w:szCs w:val="16"/>
    </w:rPr>
  </w:style>
  <w:style w:type="character" w:customStyle="1" w:styleId="TextodebaloChar">
    <w:name w:val="Texto de balão Char"/>
    <w:basedOn w:val="Fontepargpadro"/>
    <w:link w:val="Textodebalo"/>
    <w:uiPriority w:val="99"/>
    <w:semiHidden/>
    <w:rsid w:val="0020440A"/>
    <w:rPr>
      <w:rFonts w:ascii="Tahoma" w:eastAsia="Arial" w:hAnsi="Tahoma" w:cs="Tahoma"/>
      <w:sz w:val="16"/>
      <w:szCs w:val="16"/>
      <w:lang w:val="pt-BR" w:eastAsia="pt-BR" w:bidi="pt-BR"/>
    </w:rPr>
  </w:style>
  <w:style w:type="paragraph" w:styleId="CabealhodoSumrio">
    <w:name w:val="TOC Heading"/>
    <w:basedOn w:val="Ttulo1"/>
    <w:next w:val="Normal"/>
    <w:uiPriority w:val="39"/>
    <w:unhideWhenUsed/>
    <w:qFormat/>
    <w:rsid w:val="00A9601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bidi="ar-SA"/>
    </w:rPr>
  </w:style>
  <w:style w:type="character" w:styleId="Hyperlink">
    <w:name w:val="Hyperlink"/>
    <w:basedOn w:val="Fontepargpadro"/>
    <w:uiPriority w:val="99"/>
    <w:unhideWhenUsed/>
    <w:rsid w:val="00A96014"/>
    <w:rPr>
      <w:color w:val="0000FF" w:themeColor="hyperlink"/>
      <w:u w:val="single"/>
    </w:rPr>
  </w:style>
  <w:style w:type="paragraph" w:styleId="Cabealho">
    <w:name w:val="header"/>
    <w:basedOn w:val="Normal"/>
    <w:link w:val="CabealhoChar"/>
    <w:uiPriority w:val="99"/>
    <w:unhideWhenUsed/>
    <w:rsid w:val="00A96014"/>
    <w:pPr>
      <w:tabs>
        <w:tab w:val="center" w:pos="4252"/>
        <w:tab w:val="right" w:pos="8504"/>
      </w:tabs>
    </w:pPr>
  </w:style>
  <w:style w:type="character" w:customStyle="1" w:styleId="CabealhoChar">
    <w:name w:val="Cabeçalho Char"/>
    <w:basedOn w:val="Fontepargpadro"/>
    <w:link w:val="Cabealho"/>
    <w:uiPriority w:val="99"/>
    <w:rsid w:val="00A96014"/>
    <w:rPr>
      <w:rFonts w:ascii="Arial" w:eastAsia="Arial" w:hAnsi="Arial" w:cs="Arial"/>
      <w:lang w:val="pt-BR" w:eastAsia="pt-BR" w:bidi="pt-BR"/>
    </w:rPr>
  </w:style>
  <w:style w:type="paragraph" w:styleId="Rodap">
    <w:name w:val="footer"/>
    <w:basedOn w:val="Normal"/>
    <w:link w:val="RodapChar"/>
    <w:uiPriority w:val="99"/>
    <w:unhideWhenUsed/>
    <w:rsid w:val="00A96014"/>
    <w:pPr>
      <w:tabs>
        <w:tab w:val="center" w:pos="4252"/>
        <w:tab w:val="right" w:pos="8504"/>
      </w:tabs>
    </w:pPr>
  </w:style>
  <w:style w:type="character" w:customStyle="1" w:styleId="RodapChar">
    <w:name w:val="Rodapé Char"/>
    <w:basedOn w:val="Fontepargpadro"/>
    <w:link w:val="Rodap"/>
    <w:uiPriority w:val="99"/>
    <w:rsid w:val="00A96014"/>
    <w:rPr>
      <w:rFonts w:ascii="Arial" w:eastAsia="Arial" w:hAnsi="Arial" w:cs="Arial"/>
      <w:lang w:val="pt-BR" w:eastAsia="pt-BR"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7A671-BD38-470C-B42B-72175D41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3245</Words>
  <Characters>17523</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Estmep</dc:creator>
  <cp:lastModifiedBy>Vinicius Lessa</cp:lastModifiedBy>
  <cp:revision>3</cp:revision>
  <dcterms:created xsi:type="dcterms:W3CDTF">2017-11-30T17:24:00Z</dcterms:created>
  <dcterms:modified xsi:type="dcterms:W3CDTF">2017-11-30T17:24:00Z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2014-08-14T00:00:00Z</vt:filetime>
  </property>
  <property fmtid="{D5CDD505-2E9C-101B-9397-08002B2CF9AE}" pid="3" name="Creator">
    <vt:lpwstr>Microsoft® Word 2010</vt:lpwstr>
  </property>
  <property fmtid="{D5CDD505-2E9C-101B-9397-08002B2CF9AE}" pid="4" name="LastSaved">
    <vt:filetime>2017-11-30T00:00:00Z</vt:filetime>
  </property>
</Properties>
</file>